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A24C" w14:textId="77777777" w:rsidR="00965ECC" w:rsidRDefault="00000000">
      <w:pPr>
        <w:spacing w:after="80"/>
        <w:jc w:val="center"/>
      </w:pPr>
      <w:r>
        <w:rPr>
          <w:b/>
          <w:bCs/>
          <w:color w:val="1F4E79"/>
          <w:sz w:val="36"/>
          <w:szCs w:val="36"/>
        </w:rPr>
        <w:t>NWCCOG Economic Development District</w:t>
      </w:r>
    </w:p>
    <w:p w14:paraId="310BA24D" w14:textId="77777777" w:rsidR="00965ECC" w:rsidRDefault="00000000">
      <w:pPr>
        <w:spacing w:after="80"/>
        <w:jc w:val="center"/>
      </w:pPr>
      <w:r>
        <w:rPr>
          <w:b/>
          <w:bCs/>
          <w:color w:val="2E75B6"/>
          <w:sz w:val="30"/>
          <w:szCs w:val="30"/>
        </w:rPr>
        <w:t>Comprehensive Economic Development Strategy 2026–2031</w:t>
      </w:r>
    </w:p>
    <w:p w14:paraId="310BA24E" w14:textId="77777777" w:rsidR="00965ECC" w:rsidRDefault="00000000">
      <w:pPr>
        <w:spacing w:after="300"/>
        <w:jc w:val="center"/>
      </w:pPr>
      <w:r>
        <w:rPr>
          <w:i/>
          <w:iCs/>
          <w:color w:val="666666"/>
        </w:rPr>
        <w:t xml:space="preserve">Working Draft v3 — Live Synthesis from May 7, </w:t>
      </w:r>
      <w:proofErr w:type="gramStart"/>
      <w:r>
        <w:rPr>
          <w:i/>
          <w:iCs/>
          <w:color w:val="666666"/>
        </w:rPr>
        <w:t>2026</w:t>
      </w:r>
      <w:proofErr w:type="gramEnd"/>
      <w:r>
        <w:rPr>
          <w:i/>
          <w:iCs/>
          <w:color w:val="666666"/>
        </w:rPr>
        <w:t xml:space="preserve"> Economic Development Summit</w:t>
      </w:r>
    </w:p>
    <w:p w14:paraId="310BA24F" w14:textId="77777777" w:rsidR="00965ECC" w:rsidRDefault="00000000">
      <w:pPr>
        <w:pStyle w:val="Heading1"/>
      </w:pPr>
      <w:r>
        <w:t>How This Document Was Built</w:t>
      </w:r>
    </w:p>
    <w:p w14:paraId="310BA250" w14:textId="77777777" w:rsidR="00965ECC" w:rsidRDefault="00000000">
      <w:pPr>
        <w:spacing w:after="160"/>
      </w:pPr>
      <w:r>
        <w:rPr>
          <w:sz w:val="21"/>
          <w:szCs w:val="21"/>
        </w:rPr>
        <w:t xml:space="preserve">This document was synthesized live during the NWCCOG Economic Development Summit on May 7, </w:t>
      </w:r>
      <w:proofErr w:type="gramStart"/>
      <w:r>
        <w:rPr>
          <w:sz w:val="21"/>
          <w:szCs w:val="21"/>
        </w:rPr>
        <w:t>2026</w:t>
      </w:r>
      <w:proofErr w:type="gramEnd"/>
      <w:r>
        <w:rPr>
          <w:sz w:val="21"/>
          <w:szCs w:val="21"/>
        </w:rPr>
        <w:t xml:space="preserve"> in Silverthorne, Colorado. Over 60 regional stakeholders participated in a full-day workshop combining morning presentations, an afternoon expert panel, and real-time audience contributions via a shared Google document.</w:t>
      </w:r>
    </w:p>
    <w:p w14:paraId="310BA251" w14:textId="77777777" w:rsidR="00965ECC" w:rsidRDefault="00000000">
      <w:pPr>
        <w:spacing w:after="160"/>
      </w:pPr>
      <w:r>
        <w:rPr>
          <w:sz w:val="21"/>
          <w:szCs w:val="21"/>
        </w:rPr>
        <w:t>The morning sessions featured Kate Watkins (State Demographer), Brian Lewandowski and Carl McWilliams (statistical analysis of the five-county region), Kami Collins (OEDIT), and Eric Grossman (</w:t>
      </w:r>
      <w:proofErr w:type="spellStart"/>
      <w:r>
        <w:rPr>
          <w:sz w:val="21"/>
          <w:szCs w:val="21"/>
        </w:rPr>
        <w:t>CareerWise</w:t>
      </w:r>
      <w:proofErr w:type="spellEnd"/>
      <w:r>
        <w:rPr>
          <w:sz w:val="21"/>
          <w:szCs w:val="21"/>
        </w:rPr>
        <w:t xml:space="preserve"> Colorado apprenticeship model). The afternoon panel included Jason Blevins (Colorado Sun), Jacob Zook (Glenwood Springs), </w:t>
      </w:r>
      <w:proofErr w:type="spellStart"/>
      <w:r>
        <w:rPr>
          <w:sz w:val="21"/>
          <w:szCs w:val="21"/>
        </w:rPr>
        <w:t>DiAnn</w:t>
      </w:r>
      <w:proofErr w:type="spellEnd"/>
      <w:r>
        <w:rPr>
          <w:sz w:val="21"/>
          <w:szCs w:val="21"/>
        </w:rPr>
        <w:t xml:space="preserve"> Butler (Grand County), Matthew Mendisco (Town of Hayden), and Mia Vlaar (Town of Vail).</w:t>
      </w:r>
    </w:p>
    <w:p w14:paraId="310BA252" w14:textId="77777777" w:rsidR="00965ECC" w:rsidRDefault="00000000">
      <w:pPr>
        <w:spacing w:after="160"/>
      </w:pPr>
      <w:r>
        <w:rPr>
          <w:sz w:val="21"/>
          <w:szCs w:val="21"/>
        </w:rPr>
        <w:t>AI tools were used throughout the day to transcribe, synthesize, and organize the discussion in real time. International peer research covering 15+ resort regions globally was conducted in advance and shared with the room. This v3 draft reflects the full day of input, including audience comments on the shared document.</w:t>
      </w:r>
    </w:p>
    <w:p w14:paraId="310BA253" w14:textId="77777777" w:rsidR="00965ECC" w:rsidRDefault="00000000">
      <w:pPr>
        <w:spacing w:after="160"/>
      </w:pPr>
      <w:r>
        <w:rPr>
          <w:sz w:val="21"/>
          <w:szCs w:val="21"/>
        </w:rPr>
        <w:t>This is a working document. It is intended to be commented on, challenged, and refined by the regional stakeholders who will own its implementation. The strategies and actions listed here are starting points, not final commitments.</w:t>
      </w:r>
    </w:p>
    <w:p w14:paraId="310BA254" w14:textId="77777777" w:rsidR="00965ECC" w:rsidRDefault="00000000">
      <w:r>
        <w:br w:type="page"/>
      </w:r>
    </w:p>
    <w:p w14:paraId="310BA255" w14:textId="77777777" w:rsidR="00965ECC" w:rsidRDefault="00000000">
      <w:pPr>
        <w:pStyle w:val="Heading1"/>
      </w:pPr>
      <w:r>
        <w:lastRenderedPageBreak/>
        <w:t>What We Heard Today</w:t>
      </w:r>
    </w:p>
    <w:p w14:paraId="310BA256" w14:textId="77777777" w:rsidR="00965ECC" w:rsidRDefault="00000000">
      <w:pPr>
        <w:pStyle w:val="Heading2"/>
      </w:pPr>
      <w:r>
        <w:t>Morning Sessions</w:t>
      </w:r>
    </w:p>
    <w:p w14:paraId="310BA257" w14:textId="77777777" w:rsidR="00965ECC" w:rsidRDefault="00000000">
      <w:pPr>
        <w:spacing w:after="160"/>
      </w:pPr>
      <w:r>
        <w:rPr>
          <w:b/>
          <w:bCs/>
          <w:sz w:val="21"/>
          <w:szCs w:val="21"/>
        </w:rPr>
        <w:t xml:space="preserve">State Demographer (Kate Watkins): </w:t>
      </w:r>
      <w:r>
        <w:rPr>
          <w:sz w:val="21"/>
          <w:szCs w:val="21"/>
        </w:rPr>
        <w:t>The region is growing but aging. Summit County projects 12.4% growth by 2030, but Jackson County faces an 8.4% population decline. The 25–44 age cohort is shrinking in most counties, creating a leadership and workforce pipeline gap. Net migration is the primary growth driver, not natural increase.</w:t>
      </w:r>
    </w:p>
    <w:p w14:paraId="310BA258" w14:textId="77777777" w:rsidR="00965ECC" w:rsidRDefault="00000000">
      <w:pPr>
        <w:spacing w:after="160"/>
      </w:pPr>
      <w:r>
        <w:rPr>
          <w:b/>
          <w:bCs/>
          <w:sz w:val="21"/>
          <w:szCs w:val="21"/>
        </w:rPr>
        <w:t xml:space="preserve">Regional Statistical Analysis (Brian Lewandowski &amp; Carl McWilliams): </w:t>
      </w:r>
      <w:r>
        <w:rPr>
          <w:sz w:val="21"/>
          <w:szCs w:val="21"/>
        </w:rPr>
        <w:t>Tourism dominates employment (45–51% in most counties) but wages lag. Average annual wages range from $47,060 (Grand) to $59,852 (Eagle). The region has more jobs than workers—unemployment at roughly 2%—and the gap between jobs and available workforce is the binding constraint, not job creation.</w:t>
      </w:r>
    </w:p>
    <w:p w14:paraId="310BA259" w14:textId="77777777" w:rsidR="00965ECC" w:rsidRDefault="00000000">
      <w:pPr>
        <w:spacing w:after="160"/>
      </w:pPr>
      <w:r>
        <w:rPr>
          <w:b/>
          <w:bCs/>
          <w:sz w:val="21"/>
          <w:szCs w:val="21"/>
        </w:rPr>
        <w:t xml:space="preserve">OEDIT (Kami Collins): </w:t>
      </w:r>
      <w:r>
        <w:rPr>
          <w:sz w:val="21"/>
          <w:szCs w:val="21"/>
        </w:rPr>
        <w:t>Colorado’s state economic development office provides grants, tax credits, and technical assistance. The rural and resort communities in this region often don’t look “needy” on paper because resort wealth masks real local struggles.</w:t>
      </w:r>
    </w:p>
    <w:p w14:paraId="310BA25A" w14:textId="77777777" w:rsidR="00965ECC" w:rsidRDefault="00000000">
      <w:pPr>
        <w:spacing w:after="160"/>
      </w:pPr>
      <w:proofErr w:type="spellStart"/>
      <w:r>
        <w:rPr>
          <w:b/>
          <w:bCs/>
          <w:sz w:val="21"/>
          <w:szCs w:val="21"/>
        </w:rPr>
        <w:t>CareerWise</w:t>
      </w:r>
      <w:proofErr w:type="spellEnd"/>
      <w:r>
        <w:rPr>
          <w:b/>
          <w:bCs/>
          <w:sz w:val="21"/>
          <w:szCs w:val="21"/>
        </w:rPr>
        <w:t xml:space="preserve"> Colorado (Eric Grossman): </w:t>
      </w:r>
      <w:r>
        <w:rPr>
          <w:sz w:val="21"/>
          <w:szCs w:val="21"/>
        </w:rPr>
        <w:t>Swiss-model youth apprenticeships placing high school students in professional career tracks. Expanding into the region with Eagle County as a hub. Addresses both workforce pipeline and young professional retention.</w:t>
      </w:r>
    </w:p>
    <w:p w14:paraId="310BA25B" w14:textId="77777777" w:rsidR="00965ECC" w:rsidRDefault="00000000">
      <w:pPr>
        <w:pStyle w:val="Heading2"/>
      </w:pPr>
      <w:r>
        <w:t>Afternoon Panel: Key Themes</w:t>
      </w:r>
    </w:p>
    <w:p w14:paraId="310BA25C" w14:textId="77777777" w:rsidR="00965ECC" w:rsidRDefault="00000000">
      <w:pPr>
        <w:spacing w:after="160"/>
      </w:pPr>
      <w:r>
        <w:rPr>
          <w:b/>
          <w:bCs/>
          <w:sz w:val="21"/>
          <w:szCs w:val="21"/>
        </w:rPr>
        <w:t xml:space="preserve">Housing is the region’s most active arena—and the region deserves more credit. </w:t>
      </w:r>
      <w:r>
        <w:rPr>
          <w:sz w:val="21"/>
          <w:szCs w:val="21"/>
        </w:rPr>
        <w:t>Vail is adding 1,100 residents through new housing (a 23% population increase). Glenwood Springs leveraged $500K in lodging tax into 250 units. Hayden’s municipal housing authority purchased an entire neighborhood and has 145 deed-restricted units coming online up to 160% AMI. Snowmass requires 100% developer mitigation. Silverthorne built 400 units on land purchased a decade ago. Eagle County’s Bold Housing Moves and the Roaring Fork Valley’s Good Deeds program are producing results. The challenge is scale: even at 300% AMI, you cannot buy a home in the Roaring Fork Valley.</w:t>
      </w:r>
    </w:p>
    <w:p w14:paraId="310BA25D" w14:textId="77777777" w:rsidR="00965ECC" w:rsidRDefault="00000000">
      <w:pPr>
        <w:spacing w:after="160"/>
      </w:pPr>
      <w:r>
        <w:rPr>
          <w:b/>
          <w:bCs/>
          <w:sz w:val="21"/>
          <w:szCs w:val="21"/>
        </w:rPr>
        <w:t xml:space="preserve">The worst snow year in memory was a stress test—and the region adapted. </w:t>
      </w:r>
      <w:r>
        <w:rPr>
          <w:sz w:val="21"/>
          <w:szCs w:val="21"/>
        </w:rPr>
        <w:t xml:space="preserve">Resort operators reported only 4–5% live ticket revenue declines thanks to season pass strategies. The financial risk has shifted to towns. Grand Lake had zero snowmobile </w:t>
      </w:r>
      <w:proofErr w:type="gramStart"/>
      <w:r>
        <w:rPr>
          <w:sz w:val="21"/>
          <w:szCs w:val="21"/>
        </w:rPr>
        <w:t>revenue</w:t>
      </w:r>
      <w:proofErr w:type="gramEnd"/>
      <w:r>
        <w:rPr>
          <w:sz w:val="21"/>
          <w:szCs w:val="21"/>
        </w:rPr>
        <w:t xml:space="preserve"> but town revenue grew 4.3% because of event-driven diversification. Vail’s net promoter scores went UP 10 points once expectations adjusted. Jason Blevins: resort companies are now largely immunized from bad </w:t>
      </w:r>
      <w:proofErr w:type="gramStart"/>
      <w:r>
        <w:rPr>
          <w:sz w:val="21"/>
          <w:szCs w:val="21"/>
        </w:rPr>
        <w:t>snow</w:t>
      </w:r>
      <w:proofErr w:type="gramEnd"/>
      <w:r>
        <w:rPr>
          <w:sz w:val="21"/>
          <w:szCs w:val="21"/>
        </w:rPr>
        <w:t xml:space="preserve"> years. It is now up to mountain towns to own their economic resilience.</w:t>
      </w:r>
    </w:p>
    <w:p w14:paraId="310BA25E" w14:textId="77777777" w:rsidR="00965ECC" w:rsidRDefault="00000000">
      <w:pPr>
        <w:spacing w:after="160"/>
      </w:pPr>
      <w:r>
        <w:rPr>
          <w:b/>
          <w:bCs/>
          <w:sz w:val="21"/>
          <w:szCs w:val="21"/>
        </w:rPr>
        <w:t xml:space="preserve">The coal transition is the most urgent fiscal story in the region. </w:t>
      </w:r>
      <w:r>
        <w:rPr>
          <w:sz w:val="21"/>
          <w:szCs w:val="21"/>
        </w:rPr>
        <w:t>Hayden must replace $55M of $58M in assessed value within 10 years as coal plants close. Yet Hayden is also the only community on the Western Slope with 25–45 as its fastest-growing demographic, driven by relative affordability and entrepreneurial governance. Their model: act fast, skip studies when the need is obvious, build childcare and housing without waiting for perfection.</w:t>
      </w:r>
    </w:p>
    <w:p w14:paraId="310BA25F" w14:textId="77777777" w:rsidR="00965ECC" w:rsidRDefault="00000000">
      <w:pPr>
        <w:spacing w:after="160"/>
      </w:pPr>
      <w:r>
        <w:rPr>
          <w:b/>
          <w:bCs/>
          <w:sz w:val="21"/>
          <w:szCs w:val="21"/>
        </w:rPr>
        <w:t xml:space="preserve">Civic engagement innovation is already happening. </w:t>
      </w:r>
      <w:r>
        <w:rPr>
          <w:sz w:val="21"/>
          <w:szCs w:val="21"/>
        </w:rPr>
        <w:t>Hayden requires under-18 members on every board. Vail Valley Partnership launched Young Emerging Professionals (YEP). The “How the F” series teaches young adults practical life skills for $20 per session. But the room acknowledged: traditional evening meetings exclude people working 2+ jobs, and micro-engagement formats are needed.</w:t>
      </w:r>
    </w:p>
    <w:p w14:paraId="310BA260" w14:textId="77777777" w:rsidR="00965ECC" w:rsidRDefault="00000000">
      <w:pPr>
        <w:spacing w:after="160"/>
      </w:pPr>
      <w:r>
        <w:rPr>
          <w:b/>
          <w:bCs/>
          <w:sz w:val="21"/>
          <w:szCs w:val="21"/>
        </w:rPr>
        <w:t xml:space="preserve">Regional coordination is talked about more than practiced. </w:t>
      </w:r>
      <w:r>
        <w:rPr>
          <w:sz w:val="21"/>
          <w:szCs w:val="21"/>
        </w:rPr>
        <w:t xml:space="preserve">Matthew Mendisco: “We try to cannibalize each other’s programs instead of asking where </w:t>
      </w:r>
      <w:proofErr w:type="gramStart"/>
      <w:r>
        <w:rPr>
          <w:sz w:val="21"/>
          <w:szCs w:val="21"/>
        </w:rPr>
        <w:t>does it make</w:t>
      </w:r>
      <w:proofErr w:type="gramEnd"/>
      <w:r>
        <w:rPr>
          <w:sz w:val="21"/>
          <w:szCs w:val="21"/>
        </w:rPr>
        <w:t xml:space="preserve"> the most sense to build?” Light industrial makes sense in Hayden, not Steamboat. Housing should go where land is available. </w:t>
      </w:r>
      <w:r>
        <w:rPr>
          <w:sz w:val="21"/>
          <w:szCs w:val="21"/>
        </w:rPr>
        <w:lastRenderedPageBreak/>
        <w:t>The Routt County Regional Transportation Authority just passed—a concrete step toward cross-jurisdictional governance. Highway 40 accidents increased 400% from 2020 to 2025.</w:t>
      </w:r>
    </w:p>
    <w:p w14:paraId="310BA261" w14:textId="77777777" w:rsidR="00965ECC" w:rsidRDefault="00000000">
      <w:pPr>
        <w:spacing w:after="160"/>
      </w:pPr>
      <w:proofErr w:type="gramStart"/>
      <w:r>
        <w:rPr>
          <w:b/>
          <w:bCs/>
          <w:sz w:val="21"/>
          <w:szCs w:val="21"/>
        </w:rPr>
        <w:t>Second</w:t>
      </w:r>
      <w:proofErr w:type="gramEnd"/>
      <w:r>
        <w:rPr>
          <w:b/>
          <w:bCs/>
          <w:sz w:val="21"/>
          <w:szCs w:val="21"/>
        </w:rPr>
        <w:t xml:space="preserve"> home economies are an undervalued asset. </w:t>
      </w:r>
      <w:r>
        <w:rPr>
          <w:sz w:val="21"/>
          <w:szCs w:val="21"/>
        </w:rPr>
        <w:t xml:space="preserve">Jason Blevins: </w:t>
      </w:r>
      <w:proofErr w:type="gramStart"/>
      <w:r>
        <w:rPr>
          <w:sz w:val="21"/>
          <w:szCs w:val="21"/>
        </w:rPr>
        <w:t>second</w:t>
      </w:r>
      <w:proofErr w:type="gramEnd"/>
      <w:r>
        <w:rPr>
          <w:sz w:val="21"/>
          <w:szCs w:val="21"/>
        </w:rPr>
        <w:t xml:space="preserve"> home economies probably eclipse tourism economies through philanthropy, foundation giving, and board service. The risk is the aging-out of engaged 1990s-era buyers without an equally engaged replacement cohort. The room urged: celebrate second homeowners as community members, don’t blame them for housing ills. But also consider vacancy taxes (Vail exploring, Eagle County 48% vacant, Pitkin County 80% vacant).</w:t>
      </w:r>
    </w:p>
    <w:p w14:paraId="310BA262" w14:textId="77777777" w:rsidR="00965ECC" w:rsidRDefault="00000000">
      <w:pPr>
        <w:spacing w:after="160"/>
      </w:pPr>
      <w:r>
        <w:rPr>
          <w:b/>
          <w:bCs/>
          <w:sz w:val="21"/>
          <w:szCs w:val="21"/>
        </w:rPr>
        <w:t xml:space="preserve">Geothermal energy emerged as a surprise regional asset. </w:t>
      </w:r>
      <w:r>
        <w:rPr>
          <w:sz w:val="21"/>
          <w:szCs w:val="21"/>
        </w:rPr>
        <w:t>Hayden’s 58-acre business park will be fully heated/cooled by geothermal network run as a municipal utility. Vail received a $1.73M grant for geothermal exploration. Colorado’s thermal energy bill passed the full House today. Coal mine waste heat could be repurposed rather than building new.</w:t>
      </w:r>
    </w:p>
    <w:p w14:paraId="310BA263" w14:textId="77777777" w:rsidR="00965ECC" w:rsidRDefault="00000000">
      <w:r>
        <w:br w:type="page"/>
      </w:r>
    </w:p>
    <w:p w14:paraId="310BA264" w14:textId="77777777" w:rsidR="00965ECC" w:rsidRDefault="00000000">
      <w:pPr>
        <w:pStyle w:val="Heading1"/>
      </w:pPr>
      <w:r>
        <w:lastRenderedPageBreak/>
        <w:t>Section 1: SWOT Analysis</w:t>
      </w:r>
    </w:p>
    <w:p w14:paraId="310BA265" w14:textId="77777777" w:rsidR="00965ECC" w:rsidRDefault="00000000">
      <w:pPr>
        <w:spacing w:after="160"/>
      </w:pPr>
      <w:r>
        <w:rPr>
          <w:sz w:val="21"/>
          <w:szCs w:val="21"/>
        </w:rPr>
        <w:t xml:space="preserve">This SWOT analysis integrates the 2021–2026 CEDS baseline with all new information gathered during the May 7, </w:t>
      </w:r>
      <w:proofErr w:type="gramStart"/>
      <w:r>
        <w:rPr>
          <w:sz w:val="21"/>
          <w:szCs w:val="21"/>
        </w:rPr>
        <w:t>2026</w:t>
      </w:r>
      <w:proofErr w:type="gramEnd"/>
      <w:r>
        <w:rPr>
          <w:sz w:val="21"/>
          <w:szCs w:val="21"/>
        </w:rPr>
        <w:t xml:space="preserve"> summit. Items marked [NEW] emerged from today’s discussion and were not in the previous CEDS.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65ECC" w14:paraId="310BA268" w14:textId="77777777">
        <w:tblPrEx>
          <w:tblCellMar>
            <w:top w:w="0" w:type="dxa"/>
            <w:bottom w:w="0" w:type="dxa"/>
          </w:tblCellMar>
        </w:tblPrEx>
        <w:tc>
          <w:tcPr>
            <w:tcW w:w="4680" w:type="dxa"/>
            <w:tcBorders>
              <w:top w:val="single" w:sz="1" w:space="0" w:color="BBBBBB"/>
              <w:left w:val="single" w:sz="1" w:space="0" w:color="BBBBBB"/>
              <w:bottom w:val="single" w:sz="1" w:space="0" w:color="BBBBBB"/>
              <w:right w:val="single" w:sz="1" w:space="0" w:color="BBBBBB"/>
            </w:tcBorders>
            <w:shd w:val="clear" w:color="auto" w:fill="548235"/>
            <w:tcMar>
              <w:top w:w="60" w:type="dxa"/>
              <w:left w:w="100" w:type="dxa"/>
              <w:bottom w:w="60" w:type="dxa"/>
              <w:right w:w="100" w:type="dxa"/>
            </w:tcMar>
          </w:tcPr>
          <w:p w14:paraId="310BA266" w14:textId="77777777" w:rsidR="00965ECC" w:rsidRDefault="00000000">
            <w:pPr>
              <w:jc w:val="center"/>
            </w:pPr>
            <w:r>
              <w:rPr>
                <w:b/>
                <w:bCs/>
                <w:color w:val="FFFFFF"/>
              </w:rPr>
              <w:t>STRENGTHS</w:t>
            </w:r>
          </w:p>
        </w:tc>
        <w:tc>
          <w:tcPr>
            <w:tcW w:w="4680" w:type="dxa"/>
            <w:tcBorders>
              <w:top w:val="single" w:sz="1" w:space="0" w:color="BBBBBB"/>
              <w:left w:val="single" w:sz="1" w:space="0" w:color="BBBBBB"/>
              <w:bottom w:val="single" w:sz="1" w:space="0" w:color="BBBBBB"/>
              <w:right w:val="single" w:sz="1" w:space="0" w:color="BBBBBB"/>
            </w:tcBorders>
            <w:shd w:val="clear" w:color="auto" w:fill="C00000"/>
            <w:tcMar>
              <w:top w:w="60" w:type="dxa"/>
              <w:left w:w="100" w:type="dxa"/>
              <w:bottom w:w="60" w:type="dxa"/>
              <w:right w:w="100" w:type="dxa"/>
            </w:tcMar>
          </w:tcPr>
          <w:p w14:paraId="310BA267" w14:textId="77777777" w:rsidR="00965ECC" w:rsidRDefault="00000000">
            <w:pPr>
              <w:jc w:val="center"/>
            </w:pPr>
            <w:r>
              <w:rPr>
                <w:b/>
                <w:bCs/>
                <w:color w:val="FFFFFF"/>
              </w:rPr>
              <w:t>WEAKNESSES</w:t>
            </w:r>
          </w:p>
        </w:tc>
      </w:tr>
      <w:tr w:rsidR="00965ECC" w14:paraId="310BA28A" w14:textId="77777777">
        <w:tblPrEx>
          <w:tblCellMar>
            <w:top w:w="0" w:type="dxa"/>
            <w:bottom w:w="0" w:type="dxa"/>
          </w:tblCellMar>
        </w:tblPrEx>
        <w:tc>
          <w:tcPr>
            <w:tcW w:w="468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10BA269" w14:textId="77777777" w:rsidR="00965ECC" w:rsidRDefault="00000000">
            <w:pPr>
              <w:spacing w:after="80"/>
            </w:pPr>
            <w:r>
              <w:rPr>
                <w:sz w:val="19"/>
                <w:szCs w:val="19"/>
              </w:rPr>
              <w:t>• World-class outdoor recreation and public lands</w:t>
            </w:r>
          </w:p>
          <w:p w14:paraId="310BA26A" w14:textId="77777777" w:rsidR="00965ECC" w:rsidRDefault="00000000">
            <w:pPr>
              <w:spacing w:after="80"/>
            </w:pPr>
            <w:r>
              <w:rPr>
                <w:sz w:val="19"/>
                <w:szCs w:val="19"/>
              </w:rPr>
              <w:t>• Natural beauty and quality of place that attracts talent and visitors</w:t>
            </w:r>
          </w:p>
          <w:p w14:paraId="310BA26B" w14:textId="77777777" w:rsidR="00965ECC" w:rsidRDefault="00000000">
            <w:pPr>
              <w:spacing w:after="80"/>
            </w:pPr>
            <w:r>
              <w:rPr>
                <w:sz w:val="19"/>
                <w:szCs w:val="19"/>
              </w:rPr>
              <w:t>• Educated, entrepreneurial workforce and strong small business culture</w:t>
            </w:r>
          </w:p>
          <w:p w14:paraId="310BA26C" w14:textId="77777777" w:rsidR="00965ECC" w:rsidRDefault="00000000">
            <w:pPr>
              <w:spacing w:after="80"/>
            </w:pPr>
            <w:r>
              <w:rPr>
                <w:sz w:val="19"/>
                <w:szCs w:val="19"/>
              </w:rPr>
              <w:t xml:space="preserve">• Colorado Mountain College (3 campuses) and </w:t>
            </w:r>
            <w:proofErr w:type="spellStart"/>
            <w:r>
              <w:rPr>
                <w:sz w:val="19"/>
                <w:szCs w:val="19"/>
              </w:rPr>
              <w:t>CareerWise</w:t>
            </w:r>
            <w:proofErr w:type="spellEnd"/>
            <w:r>
              <w:rPr>
                <w:sz w:val="19"/>
                <w:szCs w:val="19"/>
              </w:rPr>
              <w:t xml:space="preserve"> apprenticeship pipeline</w:t>
            </w:r>
          </w:p>
          <w:p w14:paraId="310BA26D" w14:textId="77777777" w:rsidR="00965ECC" w:rsidRDefault="00000000">
            <w:pPr>
              <w:spacing w:after="80"/>
            </w:pPr>
            <w:r>
              <w:rPr>
                <w:sz w:val="19"/>
                <w:szCs w:val="19"/>
              </w:rPr>
              <w:t>• Broadband infrastructure (Project THOR)</w:t>
            </w:r>
          </w:p>
          <w:p w14:paraId="310BA26E" w14:textId="77777777" w:rsidR="00965ECC" w:rsidRDefault="00000000">
            <w:pPr>
              <w:spacing w:after="80"/>
            </w:pPr>
            <w:r>
              <w:rPr>
                <w:sz w:val="19"/>
                <w:szCs w:val="19"/>
              </w:rPr>
              <w:t>• Northwest Loan Fund providing capital access</w:t>
            </w:r>
          </w:p>
          <w:p w14:paraId="310BA26F" w14:textId="77777777" w:rsidR="00965ECC" w:rsidRDefault="00000000">
            <w:pPr>
              <w:spacing w:after="80"/>
            </w:pPr>
            <w:r>
              <w:rPr>
                <w:sz w:val="19"/>
                <w:szCs w:val="19"/>
              </w:rPr>
              <w:t>• [NEW] Active housing programs producing units at scale: Vail (+1,100 residents), Glenwood (250 units from $500K leverage), Hayden (145 deed-restricted units), Snowmass (100% developer mitigation), Silverthorne (400 units)</w:t>
            </w:r>
          </w:p>
          <w:p w14:paraId="310BA270" w14:textId="77777777" w:rsidR="00965ECC" w:rsidRDefault="00000000">
            <w:pPr>
              <w:spacing w:after="80"/>
            </w:pPr>
            <w:r>
              <w:rPr>
                <w:sz w:val="19"/>
                <w:szCs w:val="19"/>
              </w:rPr>
              <w:t>• [NEW] Eagle County Bold Housing Moves and RFV Good Deeds programs already operational</w:t>
            </w:r>
          </w:p>
          <w:p w14:paraId="310BA271" w14:textId="77777777" w:rsidR="00965ECC" w:rsidRDefault="00000000">
            <w:pPr>
              <w:spacing w:after="80"/>
            </w:pPr>
            <w:r>
              <w:rPr>
                <w:sz w:val="19"/>
                <w:szCs w:val="19"/>
              </w:rPr>
              <w:t>• [NEW] Civic engagement innovation: under-18 board requirements (Hayden), YEP, How the F series, L3 program</w:t>
            </w:r>
          </w:p>
          <w:p w14:paraId="310BA272" w14:textId="77777777" w:rsidR="00965ECC" w:rsidRDefault="00000000">
            <w:pPr>
              <w:spacing w:after="80"/>
            </w:pPr>
            <w:r>
              <w:rPr>
                <w:sz w:val="19"/>
                <w:szCs w:val="19"/>
              </w:rPr>
              <w:t>• [NEW] Hayden’s entrepreneurial governance model attracting 25–45 demographic</w:t>
            </w:r>
          </w:p>
          <w:p w14:paraId="310BA273" w14:textId="77777777" w:rsidR="00965ECC" w:rsidRDefault="00000000">
            <w:pPr>
              <w:spacing w:after="80"/>
            </w:pPr>
            <w:r>
              <w:rPr>
                <w:sz w:val="19"/>
                <w:szCs w:val="19"/>
              </w:rPr>
              <w:t>• [NEW] Geothermal energy emerging as regional asset (Hayden business park, Vail exploration grant)</w:t>
            </w:r>
          </w:p>
          <w:p w14:paraId="310BA274" w14:textId="77777777" w:rsidR="00965ECC" w:rsidRDefault="00000000">
            <w:pPr>
              <w:spacing w:after="80"/>
            </w:pPr>
            <w:r>
              <w:rPr>
                <w:sz w:val="19"/>
                <w:szCs w:val="19"/>
              </w:rPr>
              <w:t>• [NEW] Grand Lake’s proven post-snow diversification (4.3% revenue growth despite zero snowmobile season)</w:t>
            </w:r>
          </w:p>
          <w:p w14:paraId="310BA275" w14:textId="77777777" w:rsidR="00965ECC" w:rsidRDefault="00000000">
            <w:pPr>
              <w:spacing w:after="80"/>
            </w:pPr>
            <w:r>
              <w:rPr>
                <w:sz w:val="19"/>
                <w:szCs w:val="19"/>
              </w:rPr>
              <w:t>• [NEW] Second home economy as philanthropy and civic engagement engine</w:t>
            </w:r>
          </w:p>
          <w:p w14:paraId="310BA276" w14:textId="77777777" w:rsidR="00965ECC" w:rsidRDefault="00000000">
            <w:pPr>
              <w:spacing w:after="80"/>
            </w:pPr>
            <w:r>
              <w:rPr>
                <w:sz w:val="19"/>
                <w:szCs w:val="19"/>
              </w:rPr>
              <w:t xml:space="preserve">• [NEW] Resort operator financial resilience through season </w:t>
            </w:r>
            <w:proofErr w:type="gramStart"/>
            <w:r>
              <w:rPr>
                <w:sz w:val="19"/>
                <w:szCs w:val="19"/>
              </w:rPr>
              <w:t>pass</w:t>
            </w:r>
            <w:proofErr w:type="gramEnd"/>
            <w:r>
              <w:rPr>
                <w:sz w:val="19"/>
                <w:szCs w:val="19"/>
              </w:rPr>
              <w:t xml:space="preserve"> strategies</w:t>
            </w:r>
          </w:p>
          <w:p w14:paraId="310BA277" w14:textId="77777777" w:rsidR="00965ECC" w:rsidRDefault="00000000">
            <w:pPr>
              <w:spacing w:after="80"/>
            </w:pPr>
            <w:r>
              <w:rPr>
                <w:sz w:val="19"/>
                <w:szCs w:val="19"/>
              </w:rPr>
              <w:t>• [NEW] Routt County Regional Transportation Authority newly established</w:t>
            </w:r>
          </w:p>
          <w:p w14:paraId="310BA278" w14:textId="77777777" w:rsidR="00965ECC" w:rsidRDefault="00000000">
            <w:pPr>
              <w:spacing w:after="80"/>
            </w:pPr>
            <w:r>
              <w:rPr>
                <w:sz w:val="19"/>
                <w:szCs w:val="19"/>
              </w:rPr>
              <w:t>• [NEW] Inclusionary zoning producing units without developer resistance (Hayden 5+ unit model)</w:t>
            </w:r>
          </w:p>
          <w:p w14:paraId="310BA279" w14:textId="77777777" w:rsidR="00965ECC" w:rsidRDefault="00000000">
            <w:pPr>
              <w:spacing w:after="80"/>
            </w:pPr>
            <w:r>
              <w:rPr>
                <w:sz w:val="19"/>
                <w:szCs w:val="19"/>
              </w:rPr>
              <w:t>• [NEW] Creative districts and folk schools emerging (Grand Lake Space to Create, Silverthorne arts district)</w:t>
            </w:r>
          </w:p>
          <w:p w14:paraId="310BA27A" w14:textId="77777777" w:rsidR="00965ECC" w:rsidRDefault="00000000">
            <w:pPr>
              <w:spacing w:after="80"/>
            </w:pPr>
            <w:r>
              <w:rPr>
                <w:sz w:val="19"/>
                <w:szCs w:val="19"/>
              </w:rPr>
              <w:t>• [NEW] Hayden welding institute producing high-earning trade graduates from high school</w:t>
            </w:r>
          </w:p>
        </w:tc>
        <w:tc>
          <w:tcPr>
            <w:tcW w:w="468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10BA27B" w14:textId="77777777" w:rsidR="00965ECC" w:rsidRDefault="00000000">
            <w:pPr>
              <w:spacing w:after="80"/>
            </w:pPr>
            <w:r>
              <w:rPr>
                <w:sz w:val="19"/>
                <w:szCs w:val="19"/>
              </w:rPr>
              <w:t>• Economy dominated by single low-paying sector (tourism 45–51% of jobs)</w:t>
            </w:r>
          </w:p>
          <w:p w14:paraId="310BA27C" w14:textId="77777777" w:rsidR="00965ECC" w:rsidRDefault="00000000">
            <w:pPr>
              <w:spacing w:after="80"/>
            </w:pPr>
            <w:r>
              <w:rPr>
                <w:sz w:val="19"/>
                <w:szCs w:val="19"/>
              </w:rPr>
              <w:t>• Severe housing shortage across full income continuum (300% AMI cannot buy in Roaring Fork Valley)</w:t>
            </w:r>
          </w:p>
          <w:p w14:paraId="310BA27D" w14:textId="77777777" w:rsidR="00965ECC" w:rsidRDefault="00000000">
            <w:pPr>
              <w:spacing w:after="80"/>
            </w:pPr>
            <w:r>
              <w:rPr>
                <w:sz w:val="19"/>
                <w:szCs w:val="19"/>
              </w:rPr>
              <w:t>• High cost of living: housing, healthcare, childcare</w:t>
            </w:r>
          </w:p>
          <w:p w14:paraId="310BA27E" w14:textId="77777777" w:rsidR="00965ECC" w:rsidRDefault="00000000">
            <w:pPr>
              <w:spacing w:after="80"/>
            </w:pPr>
            <w:r>
              <w:rPr>
                <w:sz w:val="19"/>
                <w:szCs w:val="19"/>
              </w:rPr>
              <w:t>• Inadequate regional transportation (I-70 congestion, Highway 40 safety—accidents up 400%)</w:t>
            </w:r>
          </w:p>
          <w:p w14:paraId="310BA27F" w14:textId="77777777" w:rsidR="00965ECC" w:rsidRDefault="00000000">
            <w:pPr>
              <w:spacing w:after="80"/>
            </w:pPr>
            <w:r>
              <w:rPr>
                <w:sz w:val="19"/>
                <w:szCs w:val="19"/>
              </w:rPr>
              <w:t>• Lack of career pathways for young professionals beyond hospitality</w:t>
            </w:r>
          </w:p>
          <w:p w14:paraId="310BA280" w14:textId="77777777" w:rsidR="00965ECC" w:rsidRDefault="00000000">
            <w:pPr>
              <w:spacing w:after="80"/>
            </w:pPr>
            <w:r>
              <w:rPr>
                <w:sz w:val="19"/>
                <w:szCs w:val="19"/>
              </w:rPr>
              <w:t>• Social and wealth inequity masked by resort community averages</w:t>
            </w:r>
          </w:p>
          <w:p w14:paraId="310BA281" w14:textId="77777777" w:rsidR="00965ECC" w:rsidRDefault="00000000">
            <w:pPr>
              <w:spacing w:after="80"/>
            </w:pPr>
            <w:r>
              <w:rPr>
                <w:sz w:val="19"/>
                <w:szCs w:val="19"/>
              </w:rPr>
              <w:t>• Deed-restricted housing prevents equity building for workforce</w:t>
            </w:r>
          </w:p>
          <w:p w14:paraId="310BA282" w14:textId="77777777" w:rsidR="00965ECC" w:rsidRDefault="00000000">
            <w:pPr>
              <w:spacing w:after="80"/>
            </w:pPr>
            <w:r>
              <w:rPr>
                <w:sz w:val="19"/>
                <w:szCs w:val="19"/>
              </w:rPr>
              <w:t>• [NEW] Financial risk from bad snow years has shifted from resorts to towns</w:t>
            </w:r>
          </w:p>
          <w:p w14:paraId="310BA283" w14:textId="77777777" w:rsidR="00965ECC" w:rsidRDefault="00000000">
            <w:pPr>
              <w:spacing w:after="80"/>
            </w:pPr>
            <w:r>
              <w:rPr>
                <w:sz w:val="19"/>
                <w:szCs w:val="19"/>
              </w:rPr>
              <w:t>• [NEW] Coal transition fiscal cliff: Hayden must replace $55M of $58M assessed value in 10 years</w:t>
            </w:r>
          </w:p>
          <w:p w14:paraId="310BA284" w14:textId="77777777" w:rsidR="00965ECC" w:rsidRDefault="00000000">
            <w:pPr>
              <w:spacing w:after="80"/>
            </w:pPr>
            <w:r>
              <w:rPr>
                <w:sz w:val="19"/>
                <w:szCs w:val="19"/>
              </w:rPr>
              <w:t xml:space="preserve">• [NEW] Regional coordination still </w:t>
            </w:r>
            <w:proofErr w:type="gramStart"/>
            <w:r>
              <w:rPr>
                <w:sz w:val="19"/>
                <w:szCs w:val="19"/>
              </w:rPr>
              <w:t>aspirational—communities</w:t>
            </w:r>
            <w:proofErr w:type="gramEnd"/>
            <w:r>
              <w:rPr>
                <w:sz w:val="19"/>
                <w:szCs w:val="19"/>
              </w:rPr>
              <w:t xml:space="preserve"> cannibalize rather than collaborate</w:t>
            </w:r>
          </w:p>
          <w:p w14:paraId="310BA285" w14:textId="77777777" w:rsidR="00965ECC" w:rsidRDefault="00000000">
            <w:pPr>
              <w:spacing w:after="80"/>
            </w:pPr>
            <w:r>
              <w:rPr>
                <w:sz w:val="19"/>
                <w:szCs w:val="19"/>
              </w:rPr>
              <w:t>• [NEW] Civic engagement excludes workforce: traditional meetings inaccessible to people working 2+ jobs</w:t>
            </w:r>
          </w:p>
          <w:p w14:paraId="310BA286" w14:textId="77777777" w:rsidR="00965ECC" w:rsidRDefault="00000000">
            <w:pPr>
              <w:spacing w:after="80"/>
            </w:pPr>
            <w:r>
              <w:rPr>
                <w:sz w:val="19"/>
                <w:szCs w:val="19"/>
              </w:rPr>
              <w:t>• [NEW] Aging-out of engaged second homeowner cohort without clear replacement pipeline</w:t>
            </w:r>
          </w:p>
          <w:p w14:paraId="310BA287" w14:textId="77777777" w:rsidR="00965ECC" w:rsidRDefault="00000000">
            <w:pPr>
              <w:spacing w:after="80"/>
            </w:pPr>
            <w:r>
              <w:rPr>
                <w:sz w:val="19"/>
                <w:szCs w:val="19"/>
              </w:rPr>
              <w:t>• [NEW] 2% unemployment = more jobs than people, can’t fill positions even if created</w:t>
            </w:r>
          </w:p>
          <w:p w14:paraId="310BA288" w14:textId="77777777" w:rsidR="00965ECC" w:rsidRDefault="00000000">
            <w:pPr>
              <w:spacing w:after="80"/>
            </w:pPr>
            <w:r>
              <w:rPr>
                <w:sz w:val="19"/>
                <w:szCs w:val="19"/>
              </w:rPr>
              <w:t>• [NEW] Municipal debt capacity limited—small town budgets cannot support large bond issuances</w:t>
            </w:r>
          </w:p>
          <w:p w14:paraId="310BA289" w14:textId="77777777" w:rsidR="00965ECC" w:rsidRDefault="00000000">
            <w:pPr>
              <w:spacing w:after="80"/>
            </w:pPr>
            <w:r>
              <w:rPr>
                <w:sz w:val="19"/>
                <w:szCs w:val="19"/>
              </w:rPr>
              <w:t>• [NEW] CEDS historically focused on what COG staff can do rather than community-wide strategies</w:t>
            </w:r>
          </w:p>
        </w:tc>
      </w:tr>
      <w:tr w:rsidR="00965ECC" w14:paraId="310BA28D" w14:textId="77777777">
        <w:tblPrEx>
          <w:tblCellMar>
            <w:top w:w="0" w:type="dxa"/>
            <w:bottom w:w="0" w:type="dxa"/>
          </w:tblCellMar>
        </w:tblPrEx>
        <w:tc>
          <w:tcPr>
            <w:tcW w:w="4680" w:type="dxa"/>
            <w:tcBorders>
              <w:top w:val="single" w:sz="1" w:space="0" w:color="BBBBBB"/>
              <w:left w:val="single" w:sz="1" w:space="0" w:color="BBBBBB"/>
              <w:bottom w:val="single" w:sz="1" w:space="0" w:color="BBBBBB"/>
              <w:right w:val="single" w:sz="1" w:space="0" w:color="BBBBBB"/>
            </w:tcBorders>
            <w:shd w:val="clear" w:color="auto" w:fill="2E75B6"/>
            <w:tcMar>
              <w:top w:w="60" w:type="dxa"/>
              <w:left w:w="100" w:type="dxa"/>
              <w:bottom w:w="60" w:type="dxa"/>
              <w:right w:w="100" w:type="dxa"/>
            </w:tcMar>
          </w:tcPr>
          <w:p w14:paraId="310BA28B" w14:textId="77777777" w:rsidR="00965ECC" w:rsidRDefault="00000000">
            <w:pPr>
              <w:jc w:val="center"/>
            </w:pPr>
            <w:r>
              <w:rPr>
                <w:b/>
                <w:bCs/>
                <w:color w:val="FFFFFF"/>
              </w:rPr>
              <w:t>OPPORTUNITIES</w:t>
            </w:r>
          </w:p>
        </w:tc>
        <w:tc>
          <w:tcPr>
            <w:tcW w:w="4680" w:type="dxa"/>
            <w:tcBorders>
              <w:top w:val="single" w:sz="1" w:space="0" w:color="BBBBBB"/>
              <w:left w:val="single" w:sz="1" w:space="0" w:color="BBBBBB"/>
              <w:bottom w:val="single" w:sz="1" w:space="0" w:color="BBBBBB"/>
              <w:right w:val="single" w:sz="1" w:space="0" w:color="BBBBBB"/>
            </w:tcBorders>
            <w:shd w:val="clear" w:color="auto" w:fill="7F6000"/>
            <w:tcMar>
              <w:top w:w="60" w:type="dxa"/>
              <w:left w:w="100" w:type="dxa"/>
              <w:bottom w:w="60" w:type="dxa"/>
              <w:right w:w="100" w:type="dxa"/>
            </w:tcMar>
          </w:tcPr>
          <w:p w14:paraId="310BA28C" w14:textId="77777777" w:rsidR="00965ECC" w:rsidRDefault="00000000">
            <w:pPr>
              <w:jc w:val="center"/>
            </w:pPr>
            <w:r>
              <w:rPr>
                <w:b/>
                <w:bCs/>
                <w:color w:val="FFFFFF"/>
              </w:rPr>
              <w:t>THREATS</w:t>
            </w:r>
          </w:p>
        </w:tc>
      </w:tr>
      <w:tr w:rsidR="00965ECC" w14:paraId="310BA2AB" w14:textId="77777777">
        <w:tblPrEx>
          <w:tblCellMar>
            <w:top w:w="0" w:type="dxa"/>
            <w:bottom w:w="0" w:type="dxa"/>
          </w:tblCellMar>
        </w:tblPrEx>
        <w:tc>
          <w:tcPr>
            <w:tcW w:w="468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10BA28E" w14:textId="77777777" w:rsidR="00965ECC" w:rsidRDefault="00000000">
            <w:pPr>
              <w:spacing w:after="80"/>
            </w:pPr>
            <w:r>
              <w:rPr>
                <w:sz w:val="19"/>
                <w:szCs w:val="19"/>
              </w:rPr>
              <w:lastRenderedPageBreak/>
              <w:t>• Remote work in-migration as potential economic diversification tool</w:t>
            </w:r>
          </w:p>
          <w:p w14:paraId="310BA28F" w14:textId="77777777" w:rsidR="00965ECC" w:rsidRDefault="00000000">
            <w:pPr>
              <w:spacing w:after="80"/>
            </w:pPr>
            <w:r>
              <w:rPr>
                <w:sz w:val="19"/>
                <w:szCs w:val="19"/>
              </w:rPr>
              <w:t>• Growth in healthcare and professional/technical sectors</w:t>
            </w:r>
          </w:p>
          <w:p w14:paraId="310BA290" w14:textId="77777777" w:rsidR="00965ECC" w:rsidRDefault="00000000">
            <w:pPr>
              <w:spacing w:after="80"/>
            </w:pPr>
            <w:r>
              <w:rPr>
                <w:sz w:val="19"/>
                <w:szCs w:val="19"/>
              </w:rPr>
              <w:t>• Affordable land in Jackson and Grand counties for development</w:t>
            </w:r>
          </w:p>
          <w:p w14:paraId="310BA291" w14:textId="77777777" w:rsidR="00965ECC" w:rsidRDefault="00000000">
            <w:pPr>
              <w:spacing w:after="80"/>
            </w:pPr>
            <w:r>
              <w:rPr>
                <w:sz w:val="19"/>
                <w:szCs w:val="19"/>
              </w:rPr>
              <w:t>• [NEW] Vacancy tax as revenue tool (Vail exploring; Eagle 48%, Pitkin 80% vacancy rates)</w:t>
            </w:r>
          </w:p>
          <w:p w14:paraId="310BA292" w14:textId="77777777" w:rsidR="00965ECC" w:rsidRDefault="00000000">
            <w:pPr>
              <w:spacing w:after="80"/>
            </w:pPr>
            <w:r>
              <w:rPr>
                <w:sz w:val="19"/>
                <w:szCs w:val="19"/>
              </w:rPr>
              <w:t>• [NEW] Real estate transfer tax reauthorization—redirect locked RETT funds to current priorities</w:t>
            </w:r>
          </w:p>
          <w:p w14:paraId="310BA293" w14:textId="77777777" w:rsidR="00965ECC" w:rsidRDefault="00000000">
            <w:pPr>
              <w:spacing w:after="80"/>
            </w:pPr>
            <w:r>
              <w:rPr>
                <w:sz w:val="19"/>
                <w:szCs w:val="19"/>
              </w:rPr>
              <w:t>• [NEW] Inclusionary zoning as replicable policy across communities</w:t>
            </w:r>
          </w:p>
          <w:p w14:paraId="310BA294" w14:textId="77777777" w:rsidR="00965ECC" w:rsidRDefault="00000000">
            <w:pPr>
              <w:spacing w:after="80"/>
            </w:pPr>
            <w:r>
              <w:rPr>
                <w:sz w:val="19"/>
                <w:szCs w:val="19"/>
              </w:rPr>
              <w:t>• [NEW] Regional housing placement optimization—build where it makes geographic sense</w:t>
            </w:r>
          </w:p>
          <w:p w14:paraId="310BA295" w14:textId="77777777" w:rsidR="00965ECC" w:rsidRDefault="00000000">
            <w:pPr>
              <w:spacing w:after="80"/>
            </w:pPr>
            <w:r>
              <w:rPr>
                <w:sz w:val="19"/>
                <w:szCs w:val="19"/>
              </w:rPr>
              <w:t>• [NEW] Geothermal as coal transition solution—repurpose mine waste heat, thermal energy bill advancing</w:t>
            </w:r>
          </w:p>
          <w:p w14:paraId="310BA296" w14:textId="77777777" w:rsidR="00965ECC" w:rsidRDefault="00000000">
            <w:pPr>
              <w:spacing w:after="80"/>
            </w:pPr>
            <w:r>
              <w:rPr>
                <w:sz w:val="19"/>
                <w:szCs w:val="19"/>
              </w:rPr>
              <w:t xml:space="preserve">• [NEW] </w:t>
            </w:r>
            <w:proofErr w:type="gramStart"/>
            <w:r>
              <w:rPr>
                <w:sz w:val="19"/>
                <w:szCs w:val="19"/>
              </w:rPr>
              <w:t>Post-slow</w:t>
            </w:r>
            <w:proofErr w:type="gramEnd"/>
            <w:r>
              <w:rPr>
                <w:sz w:val="19"/>
                <w:szCs w:val="19"/>
              </w:rPr>
              <w:t>-season “breathing room”—strategic window while visitor pressure is lower</w:t>
            </w:r>
          </w:p>
          <w:p w14:paraId="310BA297" w14:textId="77777777" w:rsidR="00965ECC" w:rsidRDefault="00000000">
            <w:pPr>
              <w:spacing w:after="80"/>
            </w:pPr>
            <w:r>
              <w:rPr>
                <w:sz w:val="19"/>
                <w:szCs w:val="19"/>
              </w:rPr>
              <w:t>• [NEW] Trade schools and folk schools as year-round non-tourism economy</w:t>
            </w:r>
          </w:p>
          <w:p w14:paraId="310BA298" w14:textId="77777777" w:rsidR="00965ECC" w:rsidRDefault="00000000">
            <w:pPr>
              <w:spacing w:after="80"/>
            </w:pPr>
            <w:r>
              <w:rPr>
                <w:sz w:val="19"/>
                <w:szCs w:val="19"/>
              </w:rPr>
              <w:t>• [NEW] Event-driven winter economy (concerts, festivals) to reduce chairlift-rider dependence</w:t>
            </w:r>
          </w:p>
          <w:p w14:paraId="310BA299" w14:textId="77777777" w:rsidR="00965ECC" w:rsidRDefault="00000000">
            <w:pPr>
              <w:spacing w:after="80"/>
            </w:pPr>
            <w:r>
              <w:rPr>
                <w:sz w:val="19"/>
                <w:szCs w:val="19"/>
              </w:rPr>
              <w:t>• [NEW] Micro-engagement formats for civic participation</w:t>
            </w:r>
          </w:p>
          <w:p w14:paraId="310BA29A" w14:textId="77777777" w:rsidR="00965ECC" w:rsidRDefault="00000000">
            <w:pPr>
              <w:spacing w:after="80"/>
            </w:pPr>
            <w:r>
              <w:rPr>
                <w:sz w:val="19"/>
                <w:szCs w:val="19"/>
              </w:rPr>
              <w:t>• [NEW] AI adoption for government efficiency and youth engagement</w:t>
            </w:r>
          </w:p>
          <w:p w14:paraId="310BA29B" w14:textId="77777777" w:rsidR="00965ECC" w:rsidRDefault="00000000">
            <w:pPr>
              <w:spacing w:after="80"/>
            </w:pPr>
            <w:r>
              <w:rPr>
                <w:sz w:val="19"/>
                <w:szCs w:val="19"/>
              </w:rPr>
              <w:t>• [NEW] Second homeowner engagement programs as philanthropy pipeline</w:t>
            </w:r>
          </w:p>
          <w:p w14:paraId="310BA29C" w14:textId="77777777" w:rsidR="00965ECC" w:rsidRDefault="00000000">
            <w:pPr>
              <w:spacing w:after="80"/>
            </w:pPr>
            <w:r>
              <w:rPr>
                <w:sz w:val="19"/>
                <w:szCs w:val="19"/>
              </w:rPr>
              <w:t>• [NEW] Cross-jurisdictional RTAs as governance model for other regional challenges</w:t>
            </w:r>
          </w:p>
          <w:p w14:paraId="310BA29D" w14:textId="77777777" w:rsidR="00965ECC" w:rsidRDefault="00000000">
            <w:pPr>
              <w:spacing w:after="80"/>
            </w:pPr>
            <w:r>
              <w:rPr>
                <w:sz w:val="19"/>
                <w:szCs w:val="19"/>
              </w:rPr>
              <w:t>• [NEW] Light industrial hubs in transition communities (Hayden/Catons Pocket)</w:t>
            </w:r>
          </w:p>
          <w:p w14:paraId="310BA29E" w14:textId="77777777" w:rsidR="00965ECC" w:rsidRDefault="00000000">
            <w:pPr>
              <w:spacing w:after="80"/>
            </w:pPr>
            <w:r>
              <w:rPr>
                <w:sz w:val="19"/>
                <w:szCs w:val="19"/>
              </w:rPr>
              <w:t xml:space="preserve">• [NEW] Leveraging existing housing stock (Vail </w:t>
            </w:r>
            <w:proofErr w:type="spellStart"/>
            <w:r>
              <w:rPr>
                <w:sz w:val="19"/>
                <w:szCs w:val="19"/>
              </w:rPr>
              <w:t>InDEED</w:t>
            </w:r>
            <w:proofErr w:type="spellEnd"/>
            <w:r>
              <w:rPr>
                <w:sz w:val="19"/>
                <w:szCs w:val="19"/>
              </w:rPr>
              <w:t>, lease-to-locals) alongside new construction</w:t>
            </w:r>
          </w:p>
        </w:tc>
        <w:tc>
          <w:tcPr>
            <w:tcW w:w="4680" w:type="dxa"/>
            <w:tcBorders>
              <w:top w:val="single" w:sz="1" w:space="0" w:color="BBBBBB"/>
              <w:left w:val="single" w:sz="1" w:space="0" w:color="BBBBBB"/>
              <w:bottom w:val="single" w:sz="1" w:space="0" w:color="BBBBBB"/>
              <w:right w:val="single" w:sz="1" w:space="0" w:color="BBBBBB"/>
            </w:tcBorders>
            <w:tcMar>
              <w:top w:w="80" w:type="dxa"/>
              <w:left w:w="120" w:type="dxa"/>
              <w:bottom w:w="80" w:type="dxa"/>
              <w:right w:w="120" w:type="dxa"/>
            </w:tcMar>
          </w:tcPr>
          <w:p w14:paraId="310BA29F" w14:textId="77777777" w:rsidR="00965ECC" w:rsidRDefault="00000000">
            <w:pPr>
              <w:spacing w:after="80"/>
            </w:pPr>
            <w:r>
              <w:rPr>
                <w:sz w:val="19"/>
                <w:szCs w:val="19"/>
              </w:rPr>
              <w:t>• Housing prices continue to outpace wage growth at all income levels</w:t>
            </w:r>
          </w:p>
          <w:p w14:paraId="310BA2A0" w14:textId="77777777" w:rsidR="00965ECC" w:rsidRDefault="00000000">
            <w:pPr>
              <w:spacing w:after="80"/>
            </w:pPr>
            <w:r>
              <w:rPr>
                <w:sz w:val="19"/>
                <w:szCs w:val="19"/>
              </w:rPr>
              <w:t>• Workforce loss to more affordable communities outside the region</w:t>
            </w:r>
          </w:p>
          <w:p w14:paraId="310BA2A1" w14:textId="77777777" w:rsidR="00965ECC" w:rsidRDefault="00000000">
            <w:pPr>
              <w:spacing w:after="80"/>
            </w:pPr>
            <w:r>
              <w:rPr>
                <w:sz w:val="19"/>
                <w:szCs w:val="19"/>
              </w:rPr>
              <w:t>• Climate change: wildfires, drought, loss of snowpack</w:t>
            </w:r>
          </w:p>
          <w:p w14:paraId="310BA2A2" w14:textId="77777777" w:rsidR="00965ECC" w:rsidRDefault="00000000">
            <w:pPr>
              <w:spacing w:after="80"/>
            </w:pPr>
            <w:r>
              <w:rPr>
                <w:sz w:val="19"/>
                <w:szCs w:val="19"/>
              </w:rPr>
              <w:t>• Overcrowding and environmental degradation of public lands</w:t>
            </w:r>
          </w:p>
          <w:p w14:paraId="310BA2A3" w14:textId="77777777" w:rsidR="00965ECC" w:rsidRDefault="00000000">
            <w:pPr>
              <w:spacing w:after="80"/>
            </w:pPr>
            <w:r>
              <w:rPr>
                <w:sz w:val="19"/>
                <w:szCs w:val="19"/>
              </w:rPr>
              <w:t>• [NEW] Winters without reliable snow as recurring—not one-off—economic reality</w:t>
            </w:r>
          </w:p>
          <w:p w14:paraId="310BA2A4" w14:textId="77777777" w:rsidR="00965ECC" w:rsidRDefault="00000000">
            <w:pPr>
              <w:spacing w:after="80"/>
            </w:pPr>
            <w:r>
              <w:rPr>
                <w:sz w:val="19"/>
                <w:szCs w:val="19"/>
              </w:rPr>
              <w:t>• [NEW] Resort operators marketing passes not towns—corporate strategy decoupled from community welfare</w:t>
            </w:r>
          </w:p>
          <w:p w14:paraId="310BA2A5" w14:textId="77777777" w:rsidR="00965ECC" w:rsidRDefault="00000000">
            <w:pPr>
              <w:spacing w:after="80"/>
            </w:pPr>
            <w:r>
              <w:rPr>
                <w:sz w:val="19"/>
                <w:szCs w:val="19"/>
              </w:rPr>
              <w:t xml:space="preserve">• [NEW] Smoke seasons </w:t>
            </w:r>
            <w:proofErr w:type="gramStart"/>
            <w:r>
              <w:rPr>
                <w:sz w:val="19"/>
                <w:szCs w:val="19"/>
              </w:rPr>
              <w:t>degrading</w:t>
            </w:r>
            <w:proofErr w:type="gramEnd"/>
            <w:r>
              <w:rPr>
                <w:sz w:val="19"/>
                <w:szCs w:val="19"/>
              </w:rPr>
              <w:t xml:space="preserve"> summer economy and quality of life regardless of fire location</w:t>
            </w:r>
          </w:p>
          <w:p w14:paraId="310BA2A6" w14:textId="77777777" w:rsidR="00965ECC" w:rsidRDefault="00000000">
            <w:pPr>
              <w:spacing w:after="80"/>
            </w:pPr>
            <w:r>
              <w:rPr>
                <w:sz w:val="19"/>
                <w:szCs w:val="19"/>
              </w:rPr>
              <w:t>• [NEW] Water scarcity from low-snow years affecting municipal systems and recreation economy</w:t>
            </w:r>
          </w:p>
          <w:p w14:paraId="310BA2A7" w14:textId="77777777" w:rsidR="00965ECC" w:rsidRDefault="00000000">
            <w:pPr>
              <w:spacing w:after="80"/>
            </w:pPr>
            <w:r>
              <w:rPr>
                <w:sz w:val="19"/>
                <w:szCs w:val="19"/>
              </w:rPr>
              <w:t>• [NEW] Coal plant closures creating fiscal cliff in Routt County without adequate transition timeline</w:t>
            </w:r>
          </w:p>
          <w:p w14:paraId="310BA2A8" w14:textId="77777777" w:rsidR="00965ECC" w:rsidRDefault="00000000">
            <w:pPr>
              <w:spacing w:after="80"/>
            </w:pPr>
            <w:r>
              <w:rPr>
                <w:sz w:val="19"/>
                <w:szCs w:val="19"/>
              </w:rPr>
              <w:t>• [NEW] Young professional flight: “Three Zillow listings, all $3,000 for a shared apartment”</w:t>
            </w:r>
          </w:p>
          <w:p w14:paraId="310BA2A9" w14:textId="77777777" w:rsidR="00965ECC" w:rsidRDefault="00000000">
            <w:pPr>
              <w:spacing w:after="80"/>
            </w:pPr>
            <w:r>
              <w:rPr>
                <w:sz w:val="19"/>
                <w:szCs w:val="19"/>
              </w:rPr>
              <w:t>• [NEW] TABOR constraints locking revenue tools into outdated purposes</w:t>
            </w:r>
          </w:p>
          <w:p w14:paraId="310BA2AA" w14:textId="77777777" w:rsidR="00965ECC" w:rsidRDefault="00000000">
            <w:pPr>
              <w:spacing w:after="80"/>
            </w:pPr>
            <w:r>
              <w:rPr>
                <w:sz w:val="19"/>
                <w:szCs w:val="19"/>
              </w:rPr>
              <w:t>• [NEW] Net migration needed but housing shortage prevents absorption of new residents</w:t>
            </w:r>
          </w:p>
        </w:tc>
      </w:tr>
    </w:tbl>
    <w:p w14:paraId="310BA2AC" w14:textId="77777777" w:rsidR="00965ECC" w:rsidRDefault="00000000">
      <w:r>
        <w:br w:type="page"/>
      </w:r>
    </w:p>
    <w:p w14:paraId="310BA2AD" w14:textId="77777777" w:rsidR="00965ECC" w:rsidRDefault="00000000">
      <w:pPr>
        <w:pStyle w:val="Heading1"/>
      </w:pPr>
      <w:r>
        <w:lastRenderedPageBreak/>
        <w:t>Section 2: Strategic Framework — Five Pillars</w:t>
      </w:r>
    </w:p>
    <w:p w14:paraId="310BA2AE" w14:textId="77777777" w:rsidR="00965ECC" w:rsidRDefault="00000000">
      <w:pPr>
        <w:spacing w:after="160"/>
      </w:pPr>
      <w:r>
        <w:rPr>
          <w:sz w:val="21"/>
          <w:szCs w:val="21"/>
        </w:rPr>
        <w:t>The 2021–2026 CEDS used four pillars: Workforce, Economy, Community, and Resiliency. Based on today’s discussion, we recommend evolving to five pillars that directly align with the Colorado State CEDS (“Elevating Colorado 2025”). This alignment strengthens federal funding eligibility while reflecting the region’s actual priorities.</w:t>
      </w:r>
    </w:p>
    <w:p w14:paraId="310BA2AF" w14:textId="77777777" w:rsidR="00965ECC" w:rsidRDefault="00000000">
      <w:pPr>
        <w:spacing w:after="160"/>
      </w:pPr>
      <w:r>
        <w:rPr>
          <w:sz w:val="21"/>
          <w:szCs w:val="21"/>
        </w:rPr>
        <w:t>The key changes: Housing becomes its own pillar (it was too large and cross-cutting to nest elsewhere). Resilience becomes a cross-cutting lens applied to every pillar rather than standing alone (every conversation about resilience immediately landed in one of the other domains). The regional flavor comes from the strategies underneath each pillar, not from having a different structure than the state.</w:t>
      </w:r>
    </w:p>
    <w:p w14:paraId="310BA2B0" w14:textId="77777777" w:rsidR="00965ECC" w:rsidRDefault="00000000">
      <w:pPr>
        <w:pStyle w:val="Heading2"/>
      </w:pPr>
      <w:r>
        <w:t>Pillar Alignment with Colorado State CEDS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600"/>
        <w:gridCol w:w="4160"/>
      </w:tblGrid>
      <w:tr w:rsidR="00965ECC" w14:paraId="310BA2B4"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B1" w14:textId="77777777" w:rsidR="00965ECC" w:rsidRDefault="00000000">
            <w:r>
              <w:rPr>
                <w:b/>
                <w:bCs/>
                <w:color w:val="FFFFFF"/>
                <w:sz w:val="20"/>
                <w:szCs w:val="20"/>
              </w:rPr>
              <w:t>NWCCOG Pillar</w:t>
            </w:r>
          </w:p>
        </w:tc>
        <w:tc>
          <w:tcPr>
            <w:tcW w:w="26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B2" w14:textId="77777777" w:rsidR="00965ECC" w:rsidRDefault="00000000">
            <w:r>
              <w:rPr>
                <w:b/>
                <w:bCs/>
                <w:color w:val="FFFFFF"/>
                <w:sz w:val="20"/>
                <w:szCs w:val="20"/>
              </w:rPr>
              <w:t>State CEDS Pillar</w:t>
            </w:r>
          </w:p>
        </w:tc>
        <w:tc>
          <w:tcPr>
            <w:tcW w:w="41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B3" w14:textId="77777777" w:rsidR="00965ECC" w:rsidRDefault="00000000">
            <w:r>
              <w:rPr>
                <w:b/>
                <w:bCs/>
                <w:color w:val="FFFFFF"/>
                <w:sz w:val="20"/>
                <w:szCs w:val="20"/>
              </w:rPr>
              <w:t>Key Focus Areas</w:t>
            </w:r>
          </w:p>
        </w:tc>
      </w:tr>
      <w:tr w:rsidR="00965ECC" w14:paraId="310BA2B8"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B5" w14:textId="77777777" w:rsidR="00965ECC" w:rsidRDefault="00000000">
            <w:pPr>
              <w:spacing w:after="40"/>
            </w:pPr>
            <w:r>
              <w:rPr>
                <w:sz w:val="19"/>
                <w:szCs w:val="19"/>
              </w:rPr>
              <w:t>Housing &amp; Community Stability</w:t>
            </w:r>
          </w:p>
        </w:tc>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B6" w14:textId="77777777" w:rsidR="00965ECC" w:rsidRDefault="00000000">
            <w:pPr>
              <w:spacing w:after="40"/>
            </w:pPr>
            <w:r>
              <w:rPr>
                <w:sz w:val="19"/>
                <w:szCs w:val="19"/>
              </w:rPr>
              <w:t>Housing</w:t>
            </w:r>
          </w:p>
        </w:tc>
        <w:tc>
          <w:tcPr>
            <w:tcW w:w="4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B7" w14:textId="77777777" w:rsidR="00965ECC" w:rsidRDefault="00000000">
            <w:pPr>
              <w:spacing w:after="40"/>
            </w:pPr>
            <w:r>
              <w:rPr>
                <w:sz w:val="19"/>
                <w:szCs w:val="19"/>
              </w:rPr>
              <w:t>Permanent deed-restricted housing, inclusionary zoning, vacancy tax, second home stewardship, regional housing placement</w:t>
            </w:r>
          </w:p>
        </w:tc>
      </w:tr>
      <w:tr w:rsidR="00965ECC" w14:paraId="310BA2BC"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B9" w14:textId="77777777" w:rsidR="00965ECC" w:rsidRDefault="00000000">
            <w:pPr>
              <w:spacing w:after="40"/>
            </w:pPr>
            <w:r>
              <w:rPr>
                <w:sz w:val="19"/>
                <w:szCs w:val="19"/>
              </w:rPr>
              <w:t>Workforce &amp; Talent Pipeline</w:t>
            </w:r>
          </w:p>
        </w:tc>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BA" w14:textId="77777777" w:rsidR="00965ECC" w:rsidRDefault="00000000">
            <w:pPr>
              <w:spacing w:after="40"/>
            </w:pPr>
            <w:r>
              <w:rPr>
                <w:sz w:val="19"/>
                <w:szCs w:val="19"/>
              </w:rPr>
              <w:t>Job Creation + Business Development</w:t>
            </w:r>
          </w:p>
        </w:tc>
        <w:tc>
          <w:tcPr>
            <w:tcW w:w="41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BB" w14:textId="77777777" w:rsidR="00965ECC" w:rsidRDefault="00000000">
            <w:pPr>
              <w:spacing w:after="40"/>
            </w:pPr>
            <w:r>
              <w:rPr>
                <w:sz w:val="19"/>
                <w:szCs w:val="19"/>
              </w:rPr>
              <w:t>Young professional retention, trade education, civic engagement innovation, childcare infrastructure, net migration strategy</w:t>
            </w:r>
          </w:p>
        </w:tc>
      </w:tr>
      <w:tr w:rsidR="00965ECC" w14:paraId="310BA2C0"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BD" w14:textId="77777777" w:rsidR="00965ECC" w:rsidRDefault="00000000">
            <w:pPr>
              <w:spacing w:after="40"/>
            </w:pPr>
            <w:r>
              <w:rPr>
                <w:sz w:val="19"/>
                <w:szCs w:val="19"/>
              </w:rPr>
              <w:t>Economic Diversification &amp; Transition</w:t>
            </w:r>
          </w:p>
        </w:tc>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BE" w14:textId="77777777" w:rsidR="00965ECC" w:rsidRDefault="00000000">
            <w:pPr>
              <w:spacing w:after="40"/>
            </w:pPr>
            <w:r>
              <w:rPr>
                <w:sz w:val="19"/>
                <w:szCs w:val="19"/>
              </w:rPr>
              <w:t>Growing Key Industries</w:t>
            </w:r>
          </w:p>
        </w:tc>
        <w:tc>
          <w:tcPr>
            <w:tcW w:w="4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BF" w14:textId="77777777" w:rsidR="00965ECC" w:rsidRDefault="00000000">
            <w:pPr>
              <w:spacing w:after="40"/>
            </w:pPr>
            <w:r>
              <w:rPr>
                <w:sz w:val="19"/>
                <w:szCs w:val="19"/>
              </w:rPr>
              <w:t>Coal transition, light industrial, geothermal energy, creative economy, four-season business development, remote worker strategy</w:t>
            </w:r>
          </w:p>
        </w:tc>
      </w:tr>
      <w:tr w:rsidR="00965ECC" w14:paraId="310BA2C4"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C1" w14:textId="77777777" w:rsidR="00965ECC" w:rsidRDefault="00000000">
            <w:pPr>
              <w:spacing w:after="40"/>
            </w:pPr>
            <w:r>
              <w:rPr>
                <w:sz w:val="19"/>
                <w:szCs w:val="19"/>
              </w:rPr>
              <w:t>Destination Stewardship</w:t>
            </w:r>
          </w:p>
        </w:tc>
        <w:tc>
          <w:tcPr>
            <w:tcW w:w="26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C2" w14:textId="77777777" w:rsidR="00965ECC" w:rsidRDefault="00000000">
            <w:pPr>
              <w:spacing w:after="40"/>
            </w:pPr>
            <w:r>
              <w:rPr>
                <w:sz w:val="19"/>
                <w:szCs w:val="19"/>
              </w:rPr>
              <w:t>Quality of Life + Tourism</w:t>
            </w:r>
          </w:p>
        </w:tc>
        <w:tc>
          <w:tcPr>
            <w:tcW w:w="41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C3" w14:textId="77777777" w:rsidR="00965ECC" w:rsidRDefault="00000000">
            <w:pPr>
              <w:spacing w:after="40"/>
            </w:pPr>
            <w:r>
              <w:rPr>
                <w:sz w:val="19"/>
                <w:szCs w:val="19"/>
              </w:rPr>
              <w:t>Post-snow tourism product, shoulder season development, event-driven economy, residents-first orientation, resort-town relationship</w:t>
            </w:r>
          </w:p>
        </w:tc>
      </w:tr>
      <w:tr w:rsidR="00965ECC" w14:paraId="310BA2C8" w14:textId="77777777">
        <w:tblPrEx>
          <w:tblCellMar>
            <w:top w:w="0" w:type="dxa"/>
            <w:bottom w:w="0" w:type="dxa"/>
          </w:tblCellMar>
        </w:tblPrEx>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C5" w14:textId="77777777" w:rsidR="00965ECC" w:rsidRDefault="00000000">
            <w:pPr>
              <w:spacing w:after="40"/>
            </w:pPr>
            <w:r>
              <w:rPr>
                <w:sz w:val="19"/>
                <w:szCs w:val="19"/>
              </w:rPr>
              <w:t>Regional Infrastructure &amp; Governance</w:t>
            </w:r>
          </w:p>
        </w:tc>
        <w:tc>
          <w:tcPr>
            <w:tcW w:w="26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C6" w14:textId="77777777" w:rsidR="00965ECC" w:rsidRDefault="00000000">
            <w:pPr>
              <w:spacing w:after="40"/>
            </w:pPr>
            <w:r>
              <w:rPr>
                <w:sz w:val="19"/>
                <w:szCs w:val="19"/>
              </w:rPr>
              <w:t>Community Infrastructure + Resources</w:t>
            </w:r>
          </w:p>
        </w:tc>
        <w:tc>
          <w:tcPr>
            <w:tcW w:w="41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C7" w14:textId="77777777" w:rsidR="00965ECC" w:rsidRDefault="00000000">
            <w:pPr>
              <w:spacing w:after="40"/>
            </w:pPr>
            <w:r>
              <w:rPr>
                <w:sz w:val="19"/>
                <w:szCs w:val="19"/>
              </w:rPr>
              <w:t>Transportation (RTAs, transit), water security, energy infrastructure, cross-jurisdictional coordination, AI/tech adoption</w:t>
            </w:r>
          </w:p>
        </w:tc>
      </w:tr>
    </w:tbl>
    <w:p w14:paraId="310BA2C9" w14:textId="77777777" w:rsidR="00965ECC" w:rsidRDefault="00000000">
      <w:r>
        <w:br w:type="page"/>
      </w:r>
    </w:p>
    <w:p w14:paraId="310BA2CA" w14:textId="77777777" w:rsidR="00965ECC" w:rsidRDefault="00000000">
      <w:pPr>
        <w:pStyle w:val="Heading1"/>
      </w:pPr>
      <w:r>
        <w:lastRenderedPageBreak/>
        <w:t>Pillar 1: Housing &amp; Community Stability</w:t>
      </w:r>
    </w:p>
    <w:p w14:paraId="310BA2CB" w14:textId="77777777" w:rsidR="00965ECC" w:rsidRDefault="00000000">
      <w:pPr>
        <w:spacing w:after="160"/>
      </w:pPr>
      <w:r>
        <w:rPr>
          <w:sz w:val="21"/>
          <w:szCs w:val="21"/>
        </w:rPr>
        <w:t>State Alignment: Colorado Pillar 1 — Housing</w:t>
      </w:r>
    </w:p>
    <w:p w14:paraId="310BA2CC" w14:textId="77777777" w:rsidR="00965ECC" w:rsidRDefault="00000000">
      <w:pPr>
        <w:spacing w:after="160"/>
      </w:pPr>
      <w:r>
        <w:rPr>
          <w:sz w:val="21"/>
          <w:szCs w:val="21"/>
        </w:rPr>
        <w:t>Housing emerged as the single most discussed topic across every session of the summit. It is the binding constraint on workforce, economic diversification, civic engagement, and community continuity. The region has more active housing programs than the previous CEDS captured, but the scale of need still vastly exceeds supply. Even at 300% of area median income, homeownership is out of reach in parts of the region.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200"/>
        <w:gridCol w:w="2360"/>
      </w:tblGrid>
      <w:tr w:rsidR="00965ECC" w14:paraId="310BA2D0"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CD" w14:textId="77777777" w:rsidR="00965ECC" w:rsidRDefault="00000000">
            <w:r>
              <w:rPr>
                <w:b/>
                <w:bCs/>
                <w:color w:val="FFFFFF"/>
                <w:sz w:val="20"/>
                <w:szCs w:val="20"/>
              </w:rPr>
              <w:t>Strategy</w:t>
            </w:r>
          </w:p>
        </w:tc>
        <w:tc>
          <w:tcPr>
            <w:tcW w:w="42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CE" w14:textId="77777777" w:rsidR="00965ECC" w:rsidRDefault="00000000">
            <w:r>
              <w:rPr>
                <w:b/>
                <w:bCs/>
                <w:color w:val="FFFFFF"/>
                <w:sz w:val="20"/>
                <w:szCs w:val="20"/>
              </w:rPr>
              <w:t>Actions</w:t>
            </w:r>
          </w:p>
        </w:tc>
        <w:tc>
          <w:tcPr>
            <w:tcW w:w="2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CF" w14:textId="77777777" w:rsidR="00965ECC" w:rsidRDefault="00000000">
            <w:r>
              <w:rPr>
                <w:b/>
                <w:bCs/>
                <w:color w:val="FFFFFF"/>
                <w:sz w:val="20"/>
                <w:szCs w:val="20"/>
              </w:rPr>
              <w:t>Owners</w:t>
            </w:r>
          </w:p>
        </w:tc>
      </w:tr>
      <w:tr w:rsidR="00965ECC" w14:paraId="310BA2D7"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D1" w14:textId="77777777" w:rsidR="00965ECC" w:rsidRDefault="00000000">
            <w:pPr>
              <w:spacing w:after="40"/>
            </w:pPr>
            <w:r>
              <w:rPr>
                <w:sz w:val="19"/>
                <w:szCs w:val="19"/>
              </w:rPr>
              <w:t>1.1 Scale Permanent Deed-Restricted Housing</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D2" w14:textId="77777777" w:rsidR="00965ECC" w:rsidRDefault="00000000">
            <w:pPr>
              <w:spacing w:after="40"/>
            </w:pPr>
            <w:r>
              <w:rPr>
                <w:sz w:val="19"/>
                <w:szCs w:val="19"/>
              </w:rPr>
              <w:t>Expand municipal housing authority models (Hayden purchased entire neighborhood; Silverthorne built 400 units on land bought a decade ago)</w:t>
            </w:r>
          </w:p>
          <w:p w14:paraId="310BA2D3" w14:textId="77777777" w:rsidR="00965ECC" w:rsidRDefault="00000000">
            <w:pPr>
              <w:spacing w:after="40"/>
            </w:pPr>
            <w:r>
              <w:rPr>
                <w:sz w:val="19"/>
                <w:szCs w:val="19"/>
              </w:rPr>
              <w:t>Require 100% developer mitigation for new developments (Snowmass model)</w:t>
            </w:r>
          </w:p>
          <w:p w14:paraId="310BA2D4" w14:textId="77777777" w:rsidR="00965ECC" w:rsidRDefault="00000000">
            <w:pPr>
              <w:spacing w:after="40"/>
            </w:pPr>
            <w:r>
              <w:rPr>
                <w:sz w:val="19"/>
                <w:szCs w:val="19"/>
              </w:rPr>
              <w:t>Fund housing at all income levels: seasonal workers through ER doctors (Vail’s full-continuum approach)</w:t>
            </w:r>
          </w:p>
          <w:p w14:paraId="310BA2D5" w14:textId="77777777" w:rsidR="00965ECC" w:rsidRDefault="00000000">
            <w:pPr>
              <w:spacing w:after="40"/>
            </w:pPr>
            <w:r>
              <w:rPr>
                <w:sz w:val="19"/>
                <w:szCs w:val="19"/>
              </w:rPr>
              <w:t>Pursue resort tax bonds for land trust acquisitions (Big Sky’s $60M model)</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D6" w14:textId="77777777" w:rsidR="00965ECC" w:rsidRDefault="00000000">
            <w:pPr>
              <w:spacing w:after="40"/>
            </w:pPr>
            <w:r>
              <w:rPr>
                <w:sz w:val="19"/>
                <w:szCs w:val="19"/>
              </w:rPr>
              <w:t>Towns, counties, housing authorities</w:t>
            </w:r>
          </w:p>
        </w:tc>
      </w:tr>
      <w:tr w:rsidR="00965ECC" w14:paraId="310BA2DD"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D8" w14:textId="77777777" w:rsidR="00965ECC" w:rsidRDefault="00000000">
            <w:pPr>
              <w:spacing w:after="40"/>
            </w:pPr>
            <w:r>
              <w:rPr>
                <w:sz w:val="19"/>
                <w:szCs w:val="19"/>
              </w:rPr>
              <w:t>1.2 Leverage Existing Housing Stock</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D9" w14:textId="77777777" w:rsidR="00965ECC" w:rsidRDefault="00000000">
            <w:pPr>
              <w:spacing w:after="40"/>
            </w:pPr>
            <w:r>
              <w:rPr>
                <w:sz w:val="19"/>
                <w:szCs w:val="19"/>
              </w:rPr>
              <w:t xml:space="preserve">Expand Vail </w:t>
            </w:r>
            <w:proofErr w:type="spellStart"/>
            <w:r>
              <w:rPr>
                <w:sz w:val="19"/>
                <w:szCs w:val="19"/>
              </w:rPr>
              <w:t>InDEED</w:t>
            </w:r>
            <w:proofErr w:type="spellEnd"/>
            <w:r>
              <w:rPr>
                <w:sz w:val="19"/>
                <w:szCs w:val="19"/>
              </w:rPr>
              <w:t xml:space="preserve"> and lease-to-locals programs regionally</w:t>
            </w:r>
          </w:p>
          <w:p w14:paraId="310BA2DA" w14:textId="77777777" w:rsidR="00965ECC" w:rsidRDefault="00000000">
            <w:pPr>
              <w:spacing w:after="40"/>
            </w:pPr>
            <w:r>
              <w:rPr>
                <w:sz w:val="19"/>
                <w:szCs w:val="19"/>
              </w:rPr>
              <w:t>Incentivize short-term rental conversion to workforce housing (Mammoth Lakes model: $2K–$24K incentives)</w:t>
            </w:r>
          </w:p>
          <w:p w14:paraId="310BA2DB" w14:textId="77777777" w:rsidR="00965ECC" w:rsidRDefault="00000000">
            <w:pPr>
              <w:spacing w:after="40"/>
            </w:pPr>
            <w:r>
              <w:rPr>
                <w:sz w:val="19"/>
                <w:szCs w:val="19"/>
              </w:rPr>
              <w:t>Support existing homeowner programs: Eagle County Bold Housing Moves, RFV Good Deeds</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DC" w14:textId="77777777" w:rsidR="00965ECC" w:rsidRDefault="00000000">
            <w:pPr>
              <w:spacing w:after="40"/>
            </w:pPr>
            <w:r>
              <w:rPr>
                <w:sz w:val="19"/>
                <w:szCs w:val="19"/>
              </w:rPr>
              <w:t>Towns, housing authorities, property owners</w:t>
            </w:r>
          </w:p>
        </w:tc>
      </w:tr>
      <w:tr w:rsidR="00965ECC" w14:paraId="310BA2E3"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DE" w14:textId="77777777" w:rsidR="00965ECC" w:rsidRDefault="00000000">
            <w:pPr>
              <w:spacing w:after="40"/>
            </w:pPr>
            <w:r>
              <w:rPr>
                <w:sz w:val="19"/>
                <w:szCs w:val="19"/>
              </w:rPr>
              <w:t>1.3 Adopt Inclusionary Zoning Across the Region</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DF" w14:textId="77777777" w:rsidR="00965ECC" w:rsidRDefault="00000000">
            <w:pPr>
              <w:spacing w:after="40"/>
            </w:pPr>
            <w:r>
              <w:rPr>
                <w:sz w:val="19"/>
                <w:szCs w:val="19"/>
              </w:rPr>
              <w:t>Replicate Hayden’s 5+ unit threshold with fee-in-lieu option</w:t>
            </w:r>
          </w:p>
          <w:p w14:paraId="310BA2E0" w14:textId="77777777" w:rsidR="00965ECC" w:rsidRDefault="00000000">
            <w:pPr>
              <w:spacing w:after="40"/>
            </w:pPr>
            <w:r>
              <w:rPr>
                <w:sz w:val="19"/>
                <w:szCs w:val="19"/>
              </w:rPr>
              <w:t>Establish community-specific housing needs assessments to calibrate requirements</w:t>
            </w:r>
          </w:p>
          <w:p w14:paraId="310BA2E1" w14:textId="77777777" w:rsidR="00965ECC" w:rsidRDefault="00000000">
            <w:pPr>
              <w:spacing w:after="40"/>
            </w:pPr>
            <w:r>
              <w:rPr>
                <w:sz w:val="19"/>
                <w:szCs w:val="19"/>
              </w:rPr>
              <w:t>Target the “missing middle”: family-sustaining housing, not just entry-level</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E2" w14:textId="77777777" w:rsidR="00965ECC" w:rsidRDefault="00000000">
            <w:pPr>
              <w:spacing w:after="40"/>
            </w:pPr>
            <w:r>
              <w:rPr>
                <w:sz w:val="19"/>
                <w:szCs w:val="19"/>
              </w:rPr>
              <w:t>Town councils, planning departments</w:t>
            </w:r>
          </w:p>
        </w:tc>
      </w:tr>
      <w:tr w:rsidR="00965ECC" w14:paraId="310BA2E9"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E4" w14:textId="77777777" w:rsidR="00965ECC" w:rsidRDefault="00000000">
            <w:pPr>
              <w:spacing w:after="40"/>
            </w:pPr>
            <w:r>
              <w:rPr>
                <w:sz w:val="19"/>
                <w:szCs w:val="19"/>
              </w:rPr>
              <w:t>1.4 Expand Revenue Tools for Housing</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E5" w14:textId="77777777" w:rsidR="00965ECC" w:rsidRDefault="00000000">
            <w:pPr>
              <w:spacing w:after="40"/>
            </w:pPr>
            <w:r>
              <w:rPr>
                <w:sz w:val="19"/>
                <w:szCs w:val="19"/>
              </w:rPr>
              <w:t>Explore vacancy tax (Vail council priority; Eagle 48%, Pitkin 80% vacancy)</w:t>
            </w:r>
          </w:p>
          <w:p w14:paraId="310BA2E6" w14:textId="77777777" w:rsidR="00965ECC" w:rsidRDefault="00000000">
            <w:pPr>
              <w:spacing w:after="40"/>
            </w:pPr>
            <w:r>
              <w:rPr>
                <w:sz w:val="19"/>
                <w:szCs w:val="19"/>
              </w:rPr>
              <w:t>Advocate for real estate transfer tax reauthorization; redirect locked RETT funds to current housing priorities</w:t>
            </w:r>
          </w:p>
          <w:p w14:paraId="310BA2E7" w14:textId="77777777" w:rsidR="00965ECC" w:rsidRDefault="00000000">
            <w:pPr>
              <w:spacing w:after="40"/>
            </w:pPr>
            <w:r>
              <w:rPr>
                <w:sz w:val="19"/>
                <w:szCs w:val="19"/>
              </w:rPr>
              <w:t>Increase lodging tax allocation to housing (Glenwood model: $500K leveraged to 250 units)</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E8" w14:textId="77777777" w:rsidR="00965ECC" w:rsidRDefault="00000000">
            <w:pPr>
              <w:spacing w:after="40"/>
            </w:pPr>
            <w:r>
              <w:rPr>
                <w:sz w:val="19"/>
                <w:szCs w:val="19"/>
              </w:rPr>
              <w:t>Town councils, county commissioners, state legislators</w:t>
            </w:r>
          </w:p>
        </w:tc>
      </w:tr>
      <w:tr w:rsidR="00965ECC" w14:paraId="310BA2F0"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EA" w14:textId="77777777" w:rsidR="00965ECC" w:rsidRDefault="00000000">
            <w:pPr>
              <w:spacing w:after="40"/>
            </w:pPr>
            <w:r>
              <w:rPr>
                <w:sz w:val="19"/>
                <w:szCs w:val="19"/>
              </w:rPr>
              <w:t>1.5 Steward the Second Home Economy</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EB" w14:textId="77777777" w:rsidR="00965ECC" w:rsidRDefault="00000000">
            <w:pPr>
              <w:spacing w:after="40"/>
            </w:pPr>
            <w:r>
              <w:rPr>
                <w:sz w:val="19"/>
                <w:szCs w:val="19"/>
              </w:rPr>
              <w:t>Celebrate and include second homeowners as community members, not scapegoats</w:t>
            </w:r>
          </w:p>
          <w:p w14:paraId="310BA2EC" w14:textId="77777777" w:rsidR="00965ECC" w:rsidRDefault="00000000">
            <w:pPr>
              <w:spacing w:after="40"/>
            </w:pPr>
            <w:r>
              <w:rPr>
                <w:sz w:val="19"/>
                <w:szCs w:val="19"/>
              </w:rPr>
              <w:t>Create engagement programs for second homeowners (philanthropy, board service, civic participation)</w:t>
            </w:r>
          </w:p>
          <w:p w14:paraId="310BA2ED" w14:textId="77777777" w:rsidR="00965ECC" w:rsidRDefault="00000000">
            <w:pPr>
              <w:spacing w:after="40"/>
            </w:pPr>
            <w:r>
              <w:rPr>
                <w:sz w:val="19"/>
                <w:szCs w:val="19"/>
              </w:rPr>
              <w:t>Study second home economic contribution: philanthropy, foundations, local spending</w:t>
            </w:r>
          </w:p>
          <w:p w14:paraId="310BA2EE" w14:textId="77777777" w:rsidR="00965ECC" w:rsidRDefault="00000000">
            <w:pPr>
              <w:spacing w:after="40"/>
            </w:pPr>
            <w:r>
              <w:rPr>
                <w:sz w:val="19"/>
                <w:szCs w:val="19"/>
              </w:rPr>
              <w:lastRenderedPageBreak/>
              <w:t>Differentiate policy for aging long-term owners vs. new investment purchasers</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EF" w14:textId="77777777" w:rsidR="00965ECC" w:rsidRDefault="00000000">
            <w:pPr>
              <w:spacing w:after="40"/>
            </w:pPr>
            <w:r>
              <w:rPr>
                <w:sz w:val="19"/>
                <w:szCs w:val="19"/>
              </w:rPr>
              <w:lastRenderedPageBreak/>
              <w:t>Chambers, foundations, town councils</w:t>
            </w:r>
          </w:p>
        </w:tc>
      </w:tr>
      <w:tr w:rsidR="00965ECC" w14:paraId="310BA2F6"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F1" w14:textId="77777777" w:rsidR="00965ECC" w:rsidRDefault="00000000">
            <w:pPr>
              <w:spacing w:after="40"/>
            </w:pPr>
            <w:r>
              <w:rPr>
                <w:sz w:val="19"/>
                <w:szCs w:val="19"/>
              </w:rPr>
              <w:t>1.6 Optimize Regional Housing Placement</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F2" w14:textId="77777777" w:rsidR="00965ECC" w:rsidRDefault="00000000">
            <w:pPr>
              <w:spacing w:after="40"/>
            </w:pPr>
            <w:r>
              <w:rPr>
                <w:sz w:val="19"/>
                <w:szCs w:val="19"/>
              </w:rPr>
              <w:t>Stop competing for housing within the region; build where land, infrastructure, and geography allow</w:t>
            </w:r>
          </w:p>
          <w:p w14:paraId="310BA2F3" w14:textId="77777777" w:rsidR="00965ECC" w:rsidRDefault="00000000">
            <w:pPr>
              <w:spacing w:after="40"/>
            </w:pPr>
            <w:r>
              <w:rPr>
                <w:sz w:val="19"/>
                <w:szCs w:val="19"/>
              </w:rPr>
              <w:t>Map regional land availability and infrastructure capacity for housing development</w:t>
            </w:r>
          </w:p>
          <w:p w14:paraId="310BA2F4" w14:textId="77777777" w:rsidR="00965ECC" w:rsidRDefault="00000000">
            <w:pPr>
              <w:spacing w:after="40"/>
            </w:pPr>
            <w:r>
              <w:rPr>
                <w:sz w:val="19"/>
                <w:szCs w:val="19"/>
              </w:rPr>
              <w:t>Coordinate deed restriction standards across jurisdictions</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2F5" w14:textId="77777777" w:rsidR="00965ECC" w:rsidRDefault="00000000">
            <w:pPr>
              <w:spacing w:after="40"/>
            </w:pPr>
            <w:r>
              <w:rPr>
                <w:sz w:val="19"/>
                <w:szCs w:val="19"/>
              </w:rPr>
              <w:t>NWCCOG, county planning, housing authorities</w:t>
            </w:r>
          </w:p>
        </w:tc>
      </w:tr>
    </w:tbl>
    <w:p w14:paraId="310BA2F7" w14:textId="77777777" w:rsidR="00965ECC" w:rsidRDefault="00000000">
      <w:r>
        <w:br w:type="page"/>
      </w:r>
    </w:p>
    <w:p w14:paraId="310BA2F8" w14:textId="77777777" w:rsidR="00965ECC" w:rsidRDefault="00000000">
      <w:pPr>
        <w:pStyle w:val="Heading1"/>
      </w:pPr>
      <w:r>
        <w:lastRenderedPageBreak/>
        <w:t>Pillar 2: Workforce &amp; Talent Pipeline</w:t>
      </w:r>
    </w:p>
    <w:p w14:paraId="310BA2F9" w14:textId="77777777" w:rsidR="00965ECC" w:rsidRDefault="00000000">
      <w:pPr>
        <w:spacing w:after="160"/>
      </w:pPr>
      <w:r>
        <w:rPr>
          <w:sz w:val="21"/>
          <w:szCs w:val="21"/>
        </w:rPr>
        <w:t>State Alignment: Colorado Pillar 2 — Job Creation + Business Development</w:t>
      </w:r>
    </w:p>
    <w:p w14:paraId="310BA2FA" w14:textId="77777777" w:rsidR="00965ECC" w:rsidRDefault="00000000">
      <w:pPr>
        <w:spacing w:after="160"/>
      </w:pPr>
      <w:r>
        <w:rPr>
          <w:sz w:val="21"/>
          <w:szCs w:val="21"/>
        </w:rPr>
        <w:t>With unemployment at roughly 2%, the region’s challenge is not creating jobs but filling them. The workforce pipeline has two gaps: attracting and retaining young professionals (25–45</w:t>
      </w:r>
      <w:proofErr w:type="gramStart"/>
      <w:r>
        <w:rPr>
          <w:sz w:val="21"/>
          <w:szCs w:val="21"/>
        </w:rPr>
        <w:t>), and</w:t>
      </w:r>
      <w:proofErr w:type="gramEnd"/>
      <w:r>
        <w:rPr>
          <w:sz w:val="21"/>
          <w:szCs w:val="21"/>
        </w:rPr>
        <w:t xml:space="preserve"> developing career pathways that make staying in the region viable long-term. Net migration must increase to fill existing positions, but housing is the prerequisite. Civic engagement innovation is part of this pillar because retaining young people requires giving them voice and agency in community decisions.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200"/>
        <w:gridCol w:w="2360"/>
      </w:tblGrid>
      <w:tr w:rsidR="00965ECC" w14:paraId="310BA2FE"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FB" w14:textId="77777777" w:rsidR="00965ECC" w:rsidRDefault="00000000">
            <w:r>
              <w:rPr>
                <w:b/>
                <w:bCs/>
                <w:color w:val="FFFFFF"/>
                <w:sz w:val="20"/>
                <w:szCs w:val="20"/>
              </w:rPr>
              <w:t>Strategy</w:t>
            </w:r>
          </w:p>
        </w:tc>
        <w:tc>
          <w:tcPr>
            <w:tcW w:w="42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FC" w14:textId="77777777" w:rsidR="00965ECC" w:rsidRDefault="00000000">
            <w:r>
              <w:rPr>
                <w:b/>
                <w:bCs/>
                <w:color w:val="FFFFFF"/>
                <w:sz w:val="20"/>
                <w:szCs w:val="20"/>
              </w:rPr>
              <w:t>Actions</w:t>
            </w:r>
          </w:p>
        </w:tc>
        <w:tc>
          <w:tcPr>
            <w:tcW w:w="2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2FD" w14:textId="77777777" w:rsidR="00965ECC" w:rsidRDefault="00000000">
            <w:r>
              <w:rPr>
                <w:b/>
                <w:bCs/>
                <w:color w:val="FFFFFF"/>
                <w:sz w:val="20"/>
                <w:szCs w:val="20"/>
              </w:rPr>
              <w:t>Owners</w:t>
            </w:r>
          </w:p>
        </w:tc>
      </w:tr>
      <w:tr w:rsidR="00965ECC" w14:paraId="310BA306"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2FF" w14:textId="77777777" w:rsidR="00965ECC" w:rsidRDefault="00000000">
            <w:pPr>
              <w:spacing w:after="40"/>
            </w:pPr>
            <w:r>
              <w:rPr>
                <w:sz w:val="19"/>
                <w:szCs w:val="19"/>
              </w:rPr>
              <w:t>2.1 Retain Young Professionals Through Civic Integration</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00" w14:textId="77777777" w:rsidR="00965ECC" w:rsidRDefault="00000000">
            <w:pPr>
              <w:spacing w:after="40"/>
            </w:pPr>
            <w:r>
              <w:rPr>
                <w:sz w:val="19"/>
                <w:szCs w:val="19"/>
              </w:rPr>
              <w:t>Require youth representation on boards and commissions (Hayden model: under-18 requirement)</w:t>
            </w:r>
          </w:p>
          <w:p w14:paraId="310BA301" w14:textId="77777777" w:rsidR="00965ECC" w:rsidRDefault="00000000">
            <w:pPr>
              <w:spacing w:after="40"/>
            </w:pPr>
            <w:r>
              <w:rPr>
                <w:sz w:val="19"/>
                <w:szCs w:val="19"/>
              </w:rPr>
              <w:t>Expand YEP (Young Emerging Professionals) model valley-wide</w:t>
            </w:r>
          </w:p>
          <w:p w14:paraId="310BA302" w14:textId="77777777" w:rsidR="00965ECC" w:rsidRDefault="00000000">
            <w:pPr>
              <w:spacing w:after="40"/>
            </w:pPr>
            <w:r>
              <w:rPr>
                <w:sz w:val="19"/>
                <w:szCs w:val="19"/>
              </w:rPr>
              <w:t>Scale the “How the F” practical skills series: homebuying, insurance, financial literacy</w:t>
            </w:r>
          </w:p>
          <w:p w14:paraId="310BA303" w14:textId="77777777" w:rsidR="00965ECC" w:rsidRDefault="00000000">
            <w:pPr>
              <w:spacing w:after="40"/>
            </w:pPr>
            <w:r>
              <w:rPr>
                <w:sz w:val="19"/>
                <w:szCs w:val="19"/>
              </w:rPr>
              <w:t>Adopt micro-engagement formats for people working 2+ jobs (Kris Mattera recommendation)</w:t>
            </w:r>
          </w:p>
          <w:p w14:paraId="310BA304" w14:textId="77777777" w:rsidR="00965ECC" w:rsidRDefault="00000000">
            <w:pPr>
              <w:spacing w:after="40"/>
            </w:pPr>
            <w:r>
              <w:rPr>
                <w:sz w:val="19"/>
                <w:szCs w:val="19"/>
              </w:rPr>
              <w:t>Shift council/commission meetings to accessible times; explore hybrid and asynchronous input</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05" w14:textId="77777777" w:rsidR="00965ECC" w:rsidRDefault="00000000">
            <w:pPr>
              <w:spacing w:after="40"/>
            </w:pPr>
            <w:r>
              <w:rPr>
                <w:sz w:val="19"/>
                <w:szCs w:val="19"/>
              </w:rPr>
              <w:t>Town councils, VBP, chambers, school districts</w:t>
            </w:r>
          </w:p>
        </w:tc>
      </w:tr>
      <w:tr w:rsidR="00965ECC" w14:paraId="310BA30D"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07" w14:textId="77777777" w:rsidR="00965ECC" w:rsidRDefault="00000000">
            <w:pPr>
              <w:spacing w:after="40"/>
            </w:pPr>
            <w:r>
              <w:rPr>
                <w:sz w:val="19"/>
                <w:szCs w:val="19"/>
              </w:rPr>
              <w:t>2.2 Build Trade and Career Education Pipelines</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08" w14:textId="77777777" w:rsidR="00965ECC" w:rsidRDefault="00000000">
            <w:pPr>
              <w:spacing w:after="40"/>
            </w:pPr>
            <w:r>
              <w:rPr>
                <w:sz w:val="19"/>
                <w:szCs w:val="19"/>
              </w:rPr>
              <w:t xml:space="preserve">Expand </w:t>
            </w:r>
            <w:proofErr w:type="spellStart"/>
            <w:r>
              <w:rPr>
                <w:sz w:val="19"/>
                <w:szCs w:val="19"/>
              </w:rPr>
              <w:t>CareerWise</w:t>
            </w:r>
            <w:proofErr w:type="spellEnd"/>
            <w:r>
              <w:rPr>
                <w:sz w:val="19"/>
                <w:szCs w:val="19"/>
              </w:rPr>
              <w:t xml:space="preserve"> apprenticeships across the five-county region</w:t>
            </w:r>
          </w:p>
          <w:p w14:paraId="310BA309" w14:textId="77777777" w:rsidR="00965ECC" w:rsidRDefault="00000000">
            <w:pPr>
              <w:spacing w:after="40"/>
            </w:pPr>
            <w:r>
              <w:rPr>
                <w:sz w:val="19"/>
                <w:szCs w:val="19"/>
              </w:rPr>
              <w:t>Support trade education: replicate Hayden’s welding institute model (high schoolers earning $80K/year)</w:t>
            </w:r>
          </w:p>
          <w:p w14:paraId="310BA30A" w14:textId="77777777" w:rsidR="00965ECC" w:rsidRDefault="00000000">
            <w:pPr>
              <w:spacing w:after="40"/>
            </w:pPr>
            <w:r>
              <w:rPr>
                <w:sz w:val="19"/>
                <w:szCs w:val="19"/>
              </w:rPr>
              <w:t>Develop Grand Lake’s folk school (leather, woodworking) as a trade education and tourism asset</w:t>
            </w:r>
          </w:p>
          <w:p w14:paraId="310BA30B" w14:textId="77777777" w:rsidR="00965ECC" w:rsidRDefault="00000000">
            <w:pPr>
              <w:spacing w:after="40"/>
            </w:pPr>
            <w:r>
              <w:rPr>
                <w:sz w:val="19"/>
                <w:szCs w:val="19"/>
              </w:rPr>
              <w:t>Connect Colorado Mountain College programs to regional employer needs</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0C" w14:textId="77777777" w:rsidR="00965ECC" w:rsidRDefault="00000000">
            <w:pPr>
              <w:spacing w:after="40"/>
            </w:pPr>
            <w:r>
              <w:rPr>
                <w:sz w:val="19"/>
                <w:szCs w:val="19"/>
              </w:rPr>
              <w:t xml:space="preserve">School districts, CMC, </w:t>
            </w:r>
            <w:proofErr w:type="spellStart"/>
            <w:r>
              <w:rPr>
                <w:sz w:val="19"/>
                <w:szCs w:val="19"/>
              </w:rPr>
              <w:t>CareerWise</w:t>
            </w:r>
            <w:proofErr w:type="spellEnd"/>
            <w:r>
              <w:rPr>
                <w:sz w:val="19"/>
                <w:szCs w:val="19"/>
              </w:rPr>
              <w:t>, employers</w:t>
            </w:r>
          </w:p>
        </w:tc>
      </w:tr>
      <w:tr w:rsidR="00965ECC" w14:paraId="310BA313"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0E" w14:textId="77777777" w:rsidR="00965ECC" w:rsidRDefault="00000000">
            <w:pPr>
              <w:spacing w:after="40"/>
            </w:pPr>
            <w:r>
              <w:rPr>
                <w:sz w:val="19"/>
                <w:szCs w:val="19"/>
              </w:rPr>
              <w:t>2.3 Childcare as Workforce Infrastructure</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0F" w14:textId="77777777" w:rsidR="00965ECC" w:rsidRDefault="00000000">
            <w:pPr>
              <w:spacing w:after="40"/>
            </w:pPr>
            <w:r>
              <w:rPr>
                <w:sz w:val="19"/>
                <w:szCs w:val="19"/>
              </w:rPr>
              <w:t>Build childcare capacity using Hayden’s model: assess need quickly, act without multi-year studies</w:t>
            </w:r>
          </w:p>
          <w:p w14:paraId="310BA310" w14:textId="77777777" w:rsidR="00965ECC" w:rsidRDefault="00000000">
            <w:pPr>
              <w:spacing w:after="40"/>
            </w:pPr>
            <w:r>
              <w:rPr>
                <w:sz w:val="19"/>
                <w:szCs w:val="19"/>
              </w:rPr>
              <w:t>Expand Silverthorne’s Wildcard Preschool model (licensed for 75 children, infant through pre-K)</w:t>
            </w:r>
          </w:p>
          <w:p w14:paraId="310BA311" w14:textId="77777777" w:rsidR="00965ECC" w:rsidRDefault="00000000">
            <w:pPr>
              <w:spacing w:after="40"/>
            </w:pPr>
            <w:r>
              <w:rPr>
                <w:sz w:val="19"/>
                <w:szCs w:val="19"/>
              </w:rPr>
              <w:t>Explore employer-supported childcare cooperatives for smaller communities</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12" w14:textId="77777777" w:rsidR="00965ECC" w:rsidRDefault="00000000">
            <w:pPr>
              <w:spacing w:after="40"/>
            </w:pPr>
            <w:r>
              <w:rPr>
                <w:sz w:val="19"/>
                <w:szCs w:val="19"/>
              </w:rPr>
              <w:t>Towns, employers, nonprofits</w:t>
            </w:r>
          </w:p>
        </w:tc>
      </w:tr>
      <w:tr w:rsidR="00965ECC" w14:paraId="310BA31A"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14" w14:textId="77777777" w:rsidR="00965ECC" w:rsidRDefault="00000000">
            <w:pPr>
              <w:spacing w:after="40"/>
            </w:pPr>
            <w:r>
              <w:rPr>
                <w:sz w:val="19"/>
                <w:szCs w:val="19"/>
              </w:rPr>
              <w:t>2.4 Attract Net Migration Strategically</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15" w14:textId="77777777" w:rsidR="00965ECC" w:rsidRDefault="00000000">
            <w:pPr>
              <w:spacing w:after="40"/>
            </w:pPr>
            <w:r>
              <w:rPr>
                <w:sz w:val="19"/>
                <w:szCs w:val="19"/>
              </w:rPr>
              <w:t>Decide regional stance on remote workers: recruitment tool or housing pressure?</w:t>
            </w:r>
          </w:p>
          <w:p w14:paraId="310BA316" w14:textId="77777777" w:rsidR="00965ECC" w:rsidRDefault="00000000">
            <w:pPr>
              <w:spacing w:after="40"/>
            </w:pPr>
            <w:r>
              <w:rPr>
                <w:sz w:val="19"/>
                <w:szCs w:val="19"/>
              </w:rPr>
              <w:t>Develop targeted recruitment for critical shortage occupations (healthcare, trades, education)</w:t>
            </w:r>
          </w:p>
          <w:p w14:paraId="310BA317" w14:textId="77777777" w:rsidR="00965ECC" w:rsidRDefault="00000000">
            <w:pPr>
              <w:spacing w:after="40"/>
            </w:pPr>
            <w:r>
              <w:rPr>
                <w:sz w:val="19"/>
                <w:szCs w:val="19"/>
              </w:rPr>
              <w:t>Ensure housing is available before marketing job opportunities</w:t>
            </w:r>
          </w:p>
          <w:p w14:paraId="310BA318" w14:textId="77777777" w:rsidR="00965ECC" w:rsidRDefault="00000000">
            <w:pPr>
              <w:spacing w:after="40"/>
            </w:pPr>
            <w:r>
              <w:rPr>
                <w:sz w:val="19"/>
                <w:szCs w:val="19"/>
              </w:rPr>
              <w:t>Leverage Hayden’s affordability advantage as a regional talent gateway</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19" w14:textId="77777777" w:rsidR="00965ECC" w:rsidRDefault="00000000">
            <w:pPr>
              <w:spacing w:after="40"/>
            </w:pPr>
            <w:r>
              <w:rPr>
                <w:sz w:val="19"/>
                <w:szCs w:val="19"/>
              </w:rPr>
              <w:t>Chambers, employers, housing authorities, NWCCOG</w:t>
            </w:r>
          </w:p>
        </w:tc>
      </w:tr>
      <w:tr w:rsidR="00965ECC" w14:paraId="310BA320"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1B" w14:textId="77777777" w:rsidR="00965ECC" w:rsidRDefault="00000000">
            <w:pPr>
              <w:spacing w:after="40"/>
            </w:pPr>
            <w:r>
              <w:rPr>
                <w:sz w:val="19"/>
                <w:szCs w:val="19"/>
              </w:rPr>
              <w:lastRenderedPageBreak/>
              <w:t>2.5 Leverage AI and Technology for Government Efficiency</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1C" w14:textId="77777777" w:rsidR="00965ECC" w:rsidRDefault="00000000">
            <w:pPr>
              <w:spacing w:after="40"/>
            </w:pPr>
            <w:r>
              <w:rPr>
                <w:sz w:val="19"/>
                <w:szCs w:val="19"/>
              </w:rPr>
              <w:t>Adopt AI tools for planning, synthesis, and public engagement (as modeled in this summit)</w:t>
            </w:r>
          </w:p>
          <w:p w14:paraId="310BA31D" w14:textId="77777777" w:rsidR="00965ECC" w:rsidRDefault="00000000">
            <w:pPr>
              <w:spacing w:after="40"/>
            </w:pPr>
            <w:r>
              <w:rPr>
                <w:sz w:val="19"/>
                <w:szCs w:val="19"/>
              </w:rPr>
              <w:t>Train government staff on AI for faster analysis and response</w:t>
            </w:r>
          </w:p>
          <w:p w14:paraId="310BA31E" w14:textId="77777777" w:rsidR="00965ECC" w:rsidRDefault="00000000">
            <w:pPr>
              <w:spacing w:after="40"/>
            </w:pPr>
            <w:r>
              <w:rPr>
                <w:sz w:val="19"/>
                <w:szCs w:val="19"/>
              </w:rPr>
              <w:t>Use technology to create asynchronous civic participation channels reaching younger demographics</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1F" w14:textId="77777777" w:rsidR="00965ECC" w:rsidRDefault="00000000">
            <w:pPr>
              <w:spacing w:after="40"/>
            </w:pPr>
            <w:r>
              <w:rPr>
                <w:sz w:val="19"/>
                <w:szCs w:val="19"/>
              </w:rPr>
              <w:t>Town managers, IT departments, NWCCOG</w:t>
            </w:r>
          </w:p>
        </w:tc>
      </w:tr>
    </w:tbl>
    <w:p w14:paraId="310BA321" w14:textId="77777777" w:rsidR="00965ECC" w:rsidRDefault="00000000">
      <w:r>
        <w:br w:type="page"/>
      </w:r>
    </w:p>
    <w:p w14:paraId="310BA322" w14:textId="77777777" w:rsidR="00965ECC" w:rsidRDefault="00000000">
      <w:pPr>
        <w:pStyle w:val="Heading1"/>
      </w:pPr>
      <w:r>
        <w:lastRenderedPageBreak/>
        <w:t>Pillar 3: Economic Diversification &amp; Transition</w:t>
      </w:r>
    </w:p>
    <w:p w14:paraId="310BA323" w14:textId="77777777" w:rsidR="00965ECC" w:rsidRDefault="00000000">
      <w:pPr>
        <w:spacing w:after="160"/>
      </w:pPr>
      <w:r>
        <w:rPr>
          <w:sz w:val="21"/>
          <w:szCs w:val="21"/>
        </w:rPr>
        <w:t>State Alignment: Colorado Pillar 3 — Growing Key Industries</w:t>
      </w:r>
    </w:p>
    <w:p w14:paraId="310BA324" w14:textId="77777777" w:rsidR="00965ECC" w:rsidRDefault="00000000">
      <w:pPr>
        <w:spacing w:after="160"/>
      </w:pPr>
      <w:r>
        <w:rPr>
          <w:sz w:val="21"/>
          <w:szCs w:val="21"/>
        </w:rPr>
        <w:t>The region’s economy was built on mining, then ranching, then skiing. Tourism still accounts for 45–51% of jobs in most counties, with low wages that cannot support the cost of living. Diversification has been a goal for decades but remains largely aspirational—</w:t>
      </w:r>
      <w:proofErr w:type="spellStart"/>
      <w:r>
        <w:rPr>
          <w:sz w:val="21"/>
          <w:szCs w:val="21"/>
        </w:rPr>
        <w:t>DiAnn</w:t>
      </w:r>
      <w:proofErr w:type="spellEnd"/>
      <w:r>
        <w:rPr>
          <w:sz w:val="21"/>
          <w:szCs w:val="21"/>
        </w:rPr>
        <w:t xml:space="preserve"> Butler: “Diversification is always a goal, but the reality of today is still tourism.” The coal transition in Routt County adds urgency: Hayden faces the loss of $55M in assessed value within a decade. The region needs concrete diversification actions, not more diversification strategies.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200"/>
        <w:gridCol w:w="2360"/>
      </w:tblGrid>
      <w:tr w:rsidR="00965ECC" w14:paraId="310BA328"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25" w14:textId="77777777" w:rsidR="00965ECC" w:rsidRDefault="00000000">
            <w:r>
              <w:rPr>
                <w:b/>
                <w:bCs/>
                <w:color w:val="FFFFFF"/>
                <w:sz w:val="20"/>
                <w:szCs w:val="20"/>
              </w:rPr>
              <w:t>Strategy</w:t>
            </w:r>
          </w:p>
        </w:tc>
        <w:tc>
          <w:tcPr>
            <w:tcW w:w="42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26" w14:textId="77777777" w:rsidR="00965ECC" w:rsidRDefault="00000000">
            <w:r>
              <w:rPr>
                <w:b/>
                <w:bCs/>
                <w:color w:val="FFFFFF"/>
                <w:sz w:val="20"/>
                <w:szCs w:val="20"/>
              </w:rPr>
              <w:t>Actions</w:t>
            </w:r>
          </w:p>
        </w:tc>
        <w:tc>
          <w:tcPr>
            <w:tcW w:w="2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27" w14:textId="77777777" w:rsidR="00965ECC" w:rsidRDefault="00000000">
            <w:r>
              <w:rPr>
                <w:b/>
                <w:bCs/>
                <w:color w:val="FFFFFF"/>
                <w:sz w:val="20"/>
                <w:szCs w:val="20"/>
              </w:rPr>
              <w:t>Owners</w:t>
            </w:r>
          </w:p>
        </w:tc>
      </w:tr>
      <w:tr w:rsidR="00965ECC" w14:paraId="310BA32F"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29" w14:textId="77777777" w:rsidR="00965ECC" w:rsidRDefault="00000000">
            <w:pPr>
              <w:spacing w:after="40"/>
            </w:pPr>
            <w:r>
              <w:rPr>
                <w:sz w:val="19"/>
                <w:szCs w:val="19"/>
              </w:rPr>
              <w:t>3.1 Manage the Coal Transition as a Regional Priority</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2A" w14:textId="77777777" w:rsidR="00965ECC" w:rsidRDefault="00000000">
            <w:pPr>
              <w:spacing w:after="40"/>
            </w:pPr>
            <w:r>
              <w:rPr>
                <w:sz w:val="19"/>
                <w:szCs w:val="19"/>
              </w:rPr>
              <w:t>Support Hayden’s 10-year fiscal transition plan as a regional model</w:t>
            </w:r>
          </w:p>
          <w:p w14:paraId="310BA32B" w14:textId="77777777" w:rsidR="00965ECC" w:rsidRDefault="00000000">
            <w:pPr>
              <w:spacing w:after="40"/>
            </w:pPr>
            <w:r>
              <w:rPr>
                <w:sz w:val="19"/>
                <w:szCs w:val="19"/>
              </w:rPr>
              <w:t>Develop workforce retraining from energy skills to adjacent industries (welding, geothermal, construction)</w:t>
            </w:r>
          </w:p>
          <w:p w14:paraId="310BA32C" w14:textId="77777777" w:rsidR="00965ECC" w:rsidRDefault="00000000">
            <w:pPr>
              <w:spacing w:after="40"/>
            </w:pPr>
            <w:r>
              <w:rPr>
                <w:sz w:val="19"/>
                <w:szCs w:val="19"/>
              </w:rPr>
              <w:t>Pursue Northwest Colorado Energy Initiative funding and federal transition grants</w:t>
            </w:r>
          </w:p>
          <w:p w14:paraId="310BA32D" w14:textId="77777777" w:rsidR="00965ECC" w:rsidRDefault="00000000">
            <w:pPr>
              <w:spacing w:after="40"/>
            </w:pPr>
            <w:r>
              <w:rPr>
                <w:sz w:val="19"/>
                <w:szCs w:val="19"/>
              </w:rPr>
              <w:t>Study Campbell County, WY carbon innovation center model for regional application</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2E" w14:textId="77777777" w:rsidR="00965ECC" w:rsidRDefault="00000000">
            <w:pPr>
              <w:spacing w:after="40"/>
            </w:pPr>
            <w:r>
              <w:rPr>
                <w:sz w:val="19"/>
                <w:szCs w:val="19"/>
              </w:rPr>
              <w:t>Hayden, Routt County, NWCCOG, state/federal agencies</w:t>
            </w:r>
          </w:p>
        </w:tc>
      </w:tr>
      <w:tr w:rsidR="00965ECC" w14:paraId="310BA336"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30" w14:textId="77777777" w:rsidR="00965ECC" w:rsidRDefault="00000000">
            <w:pPr>
              <w:spacing w:after="40"/>
            </w:pPr>
            <w:r>
              <w:rPr>
                <w:sz w:val="19"/>
                <w:szCs w:val="19"/>
              </w:rPr>
              <w:t>3.2 Develop Light Industrial and Non-Tourism Economy</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31" w14:textId="77777777" w:rsidR="00965ECC" w:rsidRDefault="00000000">
            <w:pPr>
              <w:spacing w:after="40"/>
            </w:pPr>
            <w:r>
              <w:rPr>
                <w:sz w:val="19"/>
                <w:szCs w:val="19"/>
              </w:rPr>
              <w:t>Designate Hayden/Catons Pocket as regional light industrial hub (58-acre business park with geothermal)</w:t>
            </w:r>
          </w:p>
          <w:p w14:paraId="310BA332" w14:textId="77777777" w:rsidR="00965ECC" w:rsidRDefault="00000000">
            <w:pPr>
              <w:spacing w:after="40"/>
            </w:pPr>
            <w:r>
              <w:rPr>
                <w:sz w:val="19"/>
                <w:szCs w:val="19"/>
              </w:rPr>
              <w:t>Place light industrial, manufacturing, and logistics where geographic sense dictates—not in resort cores</w:t>
            </w:r>
          </w:p>
          <w:p w14:paraId="310BA333" w14:textId="77777777" w:rsidR="00965ECC" w:rsidRDefault="00000000">
            <w:pPr>
              <w:spacing w:after="40"/>
            </w:pPr>
            <w:r>
              <w:rPr>
                <w:sz w:val="19"/>
                <w:szCs w:val="19"/>
              </w:rPr>
              <w:t>Support four-season small business diversification (</w:t>
            </w:r>
            <w:proofErr w:type="spellStart"/>
            <w:r>
              <w:rPr>
                <w:sz w:val="19"/>
                <w:szCs w:val="19"/>
              </w:rPr>
              <w:t>DiAnn</w:t>
            </w:r>
            <w:proofErr w:type="spellEnd"/>
            <w:r>
              <w:rPr>
                <w:sz w:val="19"/>
                <w:szCs w:val="19"/>
              </w:rPr>
              <w:t xml:space="preserve"> Butler: businesses pivoting beyond ski rentals)</w:t>
            </w:r>
          </w:p>
          <w:p w14:paraId="310BA334" w14:textId="77777777" w:rsidR="00965ECC" w:rsidRDefault="00000000">
            <w:pPr>
              <w:spacing w:after="40"/>
            </w:pPr>
            <w:r>
              <w:rPr>
                <w:sz w:val="19"/>
                <w:szCs w:val="19"/>
              </w:rPr>
              <w:t>Develop broadband-dependent industries leveraging Project THOR infrastructure</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35" w14:textId="77777777" w:rsidR="00965ECC" w:rsidRDefault="00000000">
            <w:pPr>
              <w:spacing w:after="40"/>
            </w:pPr>
            <w:r>
              <w:rPr>
                <w:sz w:val="19"/>
                <w:szCs w:val="19"/>
              </w:rPr>
              <w:t>Towns, county economic development, NWCCOG</w:t>
            </w:r>
          </w:p>
        </w:tc>
      </w:tr>
      <w:tr w:rsidR="00965ECC" w14:paraId="310BA33D"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37" w14:textId="77777777" w:rsidR="00965ECC" w:rsidRDefault="00000000">
            <w:pPr>
              <w:spacing w:after="40"/>
            </w:pPr>
            <w:r>
              <w:rPr>
                <w:sz w:val="19"/>
                <w:szCs w:val="19"/>
              </w:rPr>
              <w:t>3.3 Build the Creative and Trades Economy</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38" w14:textId="77777777" w:rsidR="00965ECC" w:rsidRDefault="00000000">
            <w:pPr>
              <w:spacing w:after="40"/>
            </w:pPr>
            <w:r>
              <w:rPr>
                <w:sz w:val="19"/>
                <w:szCs w:val="19"/>
              </w:rPr>
              <w:t>Scale Grand Lake’s Space to Create folk school as year-round destination and workforce pipeline</w:t>
            </w:r>
          </w:p>
          <w:p w14:paraId="310BA339" w14:textId="77777777" w:rsidR="00965ECC" w:rsidRDefault="00000000">
            <w:pPr>
              <w:spacing w:after="40"/>
            </w:pPr>
            <w:r>
              <w:rPr>
                <w:sz w:val="19"/>
                <w:szCs w:val="19"/>
              </w:rPr>
              <w:t xml:space="preserve">Leverage Silverthorne’s new arts district designation for creative </w:t>
            </w:r>
            <w:proofErr w:type="gramStart"/>
            <w:r>
              <w:rPr>
                <w:sz w:val="19"/>
                <w:szCs w:val="19"/>
              </w:rPr>
              <w:t>economy</w:t>
            </w:r>
            <w:proofErr w:type="gramEnd"/>
            <w:r>
              <w:rPr>
                <w:sz w:val="19"/>
                <w:szCs w:val="19"/>
              </w:rPr>
              <w:t xml:space="preserve"> development</w:t>
            </w:r>
          </w:p>
          <w:p w14:paraId="310BA33A" w14:textId="77777777" w:rsidR="00965ECC" w:rsidRDefault="00000000">
            <w:pPr>
              <w:spacing w:after="40"/>
            </w:pPr>
            <w:r>
              <w:rPr>
                <w:sz w:val="19"/>
                <w:szCs w:val="19"/>
              </w:rPr>
              <w:t>Support artisan, maker, and trades businesses as non-tourism economic base</w:t>
            </w:r>
          </w:p>
          <w:p w14:paraId="310BA33B" w14:textId="77777777" w:rsidR="00965ECC" w:rsidRDefault="00000000">
            <w:pPr>
              <w:spacing w:after="40"/>
            </w:pPr>
            <w:r>
              <w:rPr>
                <w:sz w:val="19"/>
                <w:szCs w:val="19"/>
              </w:rPr>
              <w:t>Connect creative economy to tourism product (art festivals, craft weekends, studio tours)</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3C" w14:textId="77777777" w:rsidR="00965ECC" w:rsidRDefault="00000000">
            <w:pPr>
              <w:spacing w:after="40"/>
            </w:pPr>
            <w:r>
              <w:rPr>
                <w:sz w:val="19"/>
                <w:szCs w:val="19"/>
              </w:rPr>
              <w:t>Creative districts, chambers, towns</w:t>
            </w:r>
          </w:p>
        </w:tc>
      </w:tr>
      <w:tr w:rsidR="00965ECC" w14:paraId="310BA344"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3E" w14:textId="77777777" w:rsidR="00965ECC" w:rsidRDefault="00000000">
            <w:pPr>
              <w:spacing w:after="40"/>
            </w:pPr>
            <w:r>
              <w:rPr>
                <w:sz w:val="19"/>
                <w:szCs w:val="19"/>
              </w:rPr>
              <w:t>3.4 Develop Geothermal and Renewable Energy as an Industry</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3F" w14:textId="77777777" w:rsidR="00965ECC" w:rsidRDefault="00000000">
            <w:pPr>
              <w:spacing w:after="40"/>
            </w:pPr>
            <w:r>
              <w:rPr>
                <w:sz w:val="19"/>
                <w:szCs w:val="19"/>
              </w:rPr>
              <w:t>Expand Hayden’s geothermal municipal utility model to other communities</w:t>
            </w:r>
          </w:p>
          <w:p w14:paraId="310BA340" w14:textId="77777777" w:rsidR="00965ECC" w:rsidRDefault="00000000">
            <w:pPr>
              <w:spacing w:after="40"/>
            </w:pPr>
            <w:r>
              <w:rPr>
                <w:sz w:val="19"/>
                <w:szCs w:val="19"/>
              </w:rPr>
              <w:t>Pursue Vail’s geothermal exploration ($1.73M grant from Perma Construct) as regional pilot</w:t>
            </w:r>
          </w:p>
          <w:p w14:paraId="310BA341" w14:textId="77777777" w:rsidR="00965ECC" w:rsidRDefault="00000000">
            <w:pPr>
              <w:spacing w:after="40"/>
            </w:pPr>
            <w:r>
              <w:rPr>
                <w:sz w:val="19"/>
                <w:szCs w:val="19"/>
              </w:rPr>
              <w:t>Leverage thermal energy bill (passed CO House May 7, 2026) for project development</w:t>
            </w:r>
          </w:p>
          <w:p w14:paraId="310BA342" w14:textId="77777777" w:rsidR="00965ECC" w:rsidRDefault="00000000">
            <w:pPr>
              <w:spacing w:after="40"/>
            </w:pPr>
            <w:r>
              <w:rPr>
                <w:sz w:val="19"/>
                <w:szCs w:val="19"/>
              </w:rPr>
              <w:t>Explore repurposing coal mine waste heat for community heating systems</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43" w14:textId="77777777" w:rsidR="00965ECC" w:rsidRDefault="00000000">
            <w:pPr>
              <w:spacing w:after="40"/>
            </w:pPr>
            <w:r>
              <w:rPr>
                <w:sz w:val="19"/>
                <w:szCs w:val="19"/>
              </w:rPr>
              <w:t>Towns, utilities, state energy office</w:t>
            </w:r>
          </w:p>
        </w:tc>
      </w:tr>
      <w:tr w:rsidR="00965ECC" w14:paraId="310BA34B"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45" w14:textId="77777777" w:rsidR="00965ECC" w:rsidRDefault="00000000">
            <w:pPr>
              <w:spacing w:after="40"/>
            </w:pPr>
            <w:r>
              <w:rPr>
                <w:sz w:val="19"/>
                <w:szCs w:val="19"/>
              </w:rPr>
              <w:lastRenderedPageBreak/>
              <w:t>3.5 Increase and Diversify the Tax Base</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46" w14:textId="77777777" w:rsidR="00965ECC" w:rsidRDefault="00000000">
            <w:pPr>
              <w:spacing w:after="40"/>
            </w:pPr>
            <w:r>
              <w:rPr>
                <w:sz w:val="19"/>
                <w:szCs w:val="19"/>
              </w:rPr>
              <w:t xml:space="preserve">Explore vacancy tax implementation (Vail’s </w:t>
            </w:r>
            <w:proofErr w:type="gramStart"/>
            <w:r>
              <w:rPr>
                <w:sz w:val="19"/>
                <w:szCs w:val="19"/>
              </w:rPr>
              <w:t>top-10</w:t>
            </w:r>
            <w:proofErr w:type="gramEnd"/>
            <w:r>
              <w:rPr>
                <w:sz w:val="19"/>
                <w:szCs w:val="19"/>
              </w:rPr>
              <w:t xml:space="preserve"> council priority)</w:t>
            </w:r>
          </w:p>
          <w:p w14:paraId="310BA347" w14:textId="77777777" w:rsidR="00965ECC" w:rsidRDefault="00000000">
            <w:pPr>
              <w:spacing w:after="40"/>
            </w:pPr>
            <w:r>
              <w:rPr>
                <w:sz w:val="19"/>
                <w:szCs w:val="19"/>
              </w:rPr>
              <w:t>Advocate for statewide real estate transfer tax ($750M–$1.5B annual potential at 1%)</w:t>
            </w:r>
          </w:p>
          <w:p w14:paraId="310BA348" w14:textId="77777777" w:rsidR="00965ECC" w:rsidRDefault="00000000">
            <w:pPr>
              <w:spacing w:after="40"/>
            </w:pPr>
            <w:r>
              <w:rPr>
                <w:sz w:val="19"/>
                <w:szCs w:val="19"/>
              </w:rPr>
              <w:t>Redirect existing RETT revenues from outdated purposes (open space in landlocked valleys) to current needs</w:t>
            </w:r>
          </w:p>
          <w:p w14:paraId="310BA349" w14:textId="77777777" w:rsidR="00965ECC" w:rsidRDefault="00000000">
            <w:pPr>
              <w:spacing w:after="40"/>
            </w:pPr>
            <w:r>
              <w:rPr>
                <w:sz w:val="19"/>
                <w:szCs w:val="19"/>
              </w:rPr>
              <w:t>Develop fee-in-</w:t>
            </w:r>
            <w:proofErr w:type="gramStart"/>
            <w:r>
              <w:rPr>
                <w:sz w:val="19"/>
                <w:szCs w:val="19"/>
              </w:rPr>
              <w:t>lieu</w:t>
            </w:r>
            <w:proofErr w:type="gramEnd"/>
            <w:r>
              <w:rPr>
                <w:sz w:val="19"/>
                <w:szCs w:val="19"/>
              </w:rPr>
              <w:t xml:space="preserve"> and impact fee structures that capture development value for community investment</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4A" w14:textId="77777777" w:rsidR="00965ECC" w:rsidRDefault="00000000">
            <w:pPr>
              <w:spacing w:after="40"/>
            </w:pPr>
            <w:r>
              <w:rPr>
                <w:sz w:val="19"/>
                <w:szCs w:val="19"/>
              </w:rPr>
              <w:t>Town councils, county commissioners, state legislature</w:t>
            </w:r>
          </w:p>
        </w:tc>
      </w:tr>
    </w:tbl>
    <w:p w14:paraId="310BA34C" w14:textId="77777777" w:rsidR="00965ECC" w:rsidRDefault="00000000">
      <w:r>
        <w:br w:type="page"/>
      </w:r>
    </w:p>
    <w:p w14:paraId="310BA34D" w14:textId="77777777" w:rsidR="00965ECC" w:rsidRDefault="00000000">
      <w:pPr>
        <w:pStyle w:val="Heading1"/>
      </w:pPr>
      <w:r>
        <w:lastRenderedPageBreak/>
        <w:t>Pillar 4: Destination Stewardship</w:t>
      </w:r>
    </w:p>
    <w:p w14:paraId="310BA34E" w14:textId="77777777" w:rsidR="00965ECC" w:rsidRDefault="00000000">
      <w:pPr>
        <w:spacing w:after="160"/>
      </w:pPr>
      <w:r>
        <w:rPr>
          <w:sz w:val="21"/>
          <w:szCs w:val="21"/>
        </w:rPr>
        <w:t>State Alignment: Colorado Pillar 4 — Quality of Life + Tourism</w:t>
      </w:r>
    </w:p>
    <w:p w14:paraId="310BA34F" w14:textId="77777777" w:rsidR="00965ECC" w:rsidRDefault="00000000">
      <w:pPr>
        <w:spacing w:after="160"/>
      </w:pPr>
      <w:r>
        <w:rPr>
          <w:sz w:val="21"/>
          <w:szCs w:val="21"/>
        </w:rPr>
        <w:t>Tourism is this region’s economic engine and will remain so. The question is not whether to have tourism but how to steward it. The 2025–26 winter exposed a structural shift: resort companies, insulated by season pass revenue, are no longer financially vulnerable to bad snow years. Towns are. Jason Blevins: “Resort operators can’t look to them for help anymore. It’s up to mountain towns.” This pillar is about towns taking ownership of their tourism destiny while maintaining quality of life for residents.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200"/>
        <w:gridCol w:w="2360"/>
      </w:tblGrid>
      <w:tr w:rsidR="00965ECC" w14:paraId="310BA353"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50" w14:textId="77777777" w:rsidR="00965ECC" w:rsidRDefault="00000000">
            <w:r>
              <w:rPr>
                <w:b/>
                <w:bCs/>
                <w:color w:val="FFFFFF"/>
                <w:sz w:val="20"/>
                <w:szCs w:val="20"/>
              </w:rPr>
              <w:t>Strategy</w:t>
            </w:r>
          </w:p>
        </w:tc>
        <w:tc>
          <w:tcPr>
            <w:tcW w:w="42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51" w14:textId="77777777" w:rsidR="00965ECC" w:rsidRDefault="00000000">
            <w:r>
              <w:rPr>
                <w:b/>
                <w:bCs/>
                <w:color w:val="FFFFFF"/>
                <w:sz w:val="20"/>
                <w:szCs w:val="20"/>
              </w:rPr>
              <w:t>Actions</w:t>
            </w:r>
          </w:p>
        </w:tc>
        <w:tc>
          <w:tcPr>
            <w:tcW w:w="2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52" w14:textId="77777777" w:rsidR="00965ECC" w:rsidRDefault="00000000">
            <w:r>
              <w:rPr>
                <w:b/>
                <w:bCs/>
                <w:color w:val="FFFFFF"/>
                <w:sz w:val="20"/>
                <w:szCs w:val="20"/>
              </w:rPr>
              <w:t>Owners</w:t>
            </w:r>
          </w:p>
        </w:tc>
      </w:tr>
      <w:tr w:rsidR="00965ECC" w14:paraId="310BA35A"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54" w14:textId="77777777" w:rsidR="00965ECC" w:rsidRDefault="00000000">
            <w:pPr>
              <w:spacing w:after="40"/>
            </w:pPr>
            <w:r>
              <w:rPr>
                <w:sz w:val="19"/>
                <w:szCs w:val="19"/>
              </w:rPr>
              <w:t>4.1 Develop Post-Snow Tourism Products</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55" w14:textId="77777777" w:rsidR="00965ECC" w:rsidRDefault="00000000">
            <w:pPr>
              <w:spacing w:after="40"/>
            </w:pPr>
            <w:r>
              <w:rPr>
                <w:sz w:val="19"/>
                <w:szCs w:val="19"/>
              </w:rPr>
              <w:t>Replicate Grand Lake’s event-driven winter model (snowmaker investment, weekend festivals bringing 5–10K visitors)</w:t>
            </w:r>
          </w:p>
          <w:p w14:paraId="310BA356" w14:textId="77777777" w:rsidR="00965ECC" w:rsidRDefault="00000000">
            <w:pPr>
              <w:spacing w:after="40"/>
            </w:pPr>
            <w:r>
              <w:rPr>
                <w:sz w:val="19"/>
                <w:szCs w:val="19"/>
              </w:rPr>
              <w:t>Develop indoor and non-snow winter experiences (concerts, cultural events, wellness tourism)</w:t>
            </w:r>
          </w:p>
          <w:p w14:paraId="310BA357" w14:textId="77777777" w:rsidR="00965ECC" w:rsidRDefault="00000000">
            <w:pPr>
              <w:spacing w:after="40"/>
            </w:pPr>
            <w:r>
              <w:rPr>
                <w:sz w:val="19"/>
                <w:szCs w:val="19"/>
              </w:rPr>
              <w:t>Plan explicitly for recurring low-snow winters—not as crisis response but as standard operating procedure</w:t>
            </w:r>
          </w:p>
          <w:p w14:paraId="310BA358" w14:textId="77777777" w:rsidR="00965ECC" w:rsidRDefault="00000000">
            <w:pPr>
              <w:spacing w:after="40"/>
            </w:pPr>
            <w:r>
              <w:rPr>
                <w:sz w:val="19"/>
                <w:szCs w:val="19"/>
              </w:rPr>
              <w:t>Message the new reality: Vail’s NPS went UP 10 points when expectations adjusted</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59" w14:textId="77777777" w:rsidR="00965ECC" w:rsidRDefault="00000000">
            <w:pPr>
              <w:spacing w:after="40"/>
            </w:pPr>
            <w:r>
              <w:rPr>
                <w:sz w:val="19"/>
                <w:szCs w:val="19"/>
              </w:rPr>
              <w:t>DMOs, towns, event organizers, resorts</w:t>
            </w:r>
          </w:p>
        </w:tc>
      </w:tr>
      <w:tr w:rsidR="00965ECC" w14:paraId="310BA361"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5B" w14:textId="77777777" w:rsidR="00965ECC" w:rsidRDefault="00000000">
            <w:pPr>
              <w:spacing w:after="40"/>
            </w:pPr>
            <w:r>
              <w:rPr>
                <w:sz w:val="19"/>
                <w:szCs w:val="19"/>
              </w:rPr>
              <w:t>4.2 Strengthen Shoulder Season Economy</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5C" w14:textId="77777777" w:rsidR="00965ECC" w:rsidRDefault="00000000">
            <w:pPr>
              <w:spacing w:after="40"/>
            </w:pPr>
            <w:r>
              <w:rPr>
                <w:sz w:val="19"/>
                <w:szCs w:val="19"/>
              </w:rPr>
              <w:t>Develop late May–June and mid-August–October programming (Keystone’s identified priority)</w:t>
            </w:r>
          </w:p>
          <w:p w14:paraId="310BA35D" w14:textId="77777777" w:rsidR="00965ECC" w:rsidRDefault="00000000">
            <w:pPr>
              <w:spacing w:after="40"/>
            </w:pPr>
            <w:r>
              <w:rPr>
                <w:sz w:val="19"/>
                <w:szCs w:val="19"/>
              </w:rPr>
              <w:t xml:space="preserve">Package multi-day experiences that keep visitors </w:t>
            </w:r>
            <w:proofErr w:type="gramStart"/>
            <w:r>
              <w:rPr>
                <w:sz w:val="19"/>
                <w:szCs w:val="19"/>
              </w:rPr>
              <w:t>spending</w:t>
            </w:r>
            <w:proofErr w:type="gramEnd"/>
            <w:r>
              <w:rPr>
                <w:sz w:val="19"/>
                <w:szCs w:val="19"/>
              </w:rPr>
              <w:t xml:space="preserve"> locally, not just passing through</w:t>
            </w:r>
          </w:p>
          <w:p w14:paraId="310BA35E" w14:textId="77777777" w:rsidR="00965ECC" w:rsidRDefault="00000000">
            <w:pPr>
              <w:spacing w:after="40"/>
            </w:pPr>
            <w:r>
              <w:rPr>
                <w:sz w:val="19"/>
                <w:szCs w:val="19"/>
              </w:rPr>
              <w:t>Invest in summer/fall trail and recreation infrastructure</w:t>
            </w:r>
          </w:p>
          <w:p w14:paraId="310BA35F" w14:textId="77777777" w:rsidR="00965ECC" w:rsidRDefault="00000000">
            <w:pPr>
              <w:spacing w:after="40"/>
            </w:pPr>
            <w:r>
              <w:rPr>
                <w:sz w:val="19"/>
                <w:szCs w:val="19"/>
              </w:rPr>
              <w:t>Support businesses in developing year-round rather than seasonal revenue models</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60" w14:textId="77777777" w:rsidR="00965ECC" w:rsidRDefault="00000000">
            <w:pPr>
              <w:spacing w:after="40"/>
            </w:pPr>
            <w:r>
              <w:rPr>
                <w:sz w:val="19"/>
                <w:szCs w:val="19"/>
              </w:rPr>
              <w:t>DMOs, chambers, recreation districts, businesses</w:t>
            </w:r>
          </w:p>
        </w:tc>
      </w:tr>
      <w:tr w:rsidR="00965ECC" w14:paraId="310BA368"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62" w14:textId="77777777" w:rsidR="00965ECC" w:rsidRDefault="00000000">
            <w:pPr>
              <w:spacing w:after="40"/>
            </w:pPr>
            <w:r>
              <w:rPr>
                <w:sz w:val="19"/>
                <w:szCs w:val="19"/>
              </w:rPr>
              <w:t>4.3 Manage Tourism Rather Than Maximize It</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63" w14:textId="77777777" w:rsidR="00965ECC" w:rsidRDefault="00000000">
            <w:pPr>
              <w:spacing w:after="40"/>
            </w:pPr>
            <w:r>
              <w:rPr>
                <w:sz w:val="19"/>
                <w:szCs w:val="19"/>
              </w:rPr>
              <w:t>Adopt destination management plans with residents-first orientation (Glenwood Springs model)</w:t>
            </w:r>
          </w:p>
          <w:p w14:paraId="310BA364" w14:textId="77777777" w:rsidR="00965ECC" w:rsidRDefault="00000000">
            <w:pPr>
              <w:spacing w:after="40"/>
            </w:pPr>
            <w:r>
              <w:rPr>
                <w:sz w:val="19"/>
                <w:szCs w:val="19"/>
              </w:rPr>
              <w:t>Stop marketing peak periods; focus marketing on shoulders and emerging products</w:t>
            </w:r>
          </w:p>
          <w:p w14:paraId="310BA365" w14:textId="77777777" w:rsidR="00965ECC" w:rsidRDefault="00000000">
            <w:pPr>
              <w:spacing w:after="40"/>
            </w:pPr>
            <w:r>
              <w:rPr>
                <w:sz w:val="19"/>
                <w:szCs w:val="19"/>
              </w:rPr>
              <w:t>Develop tourism carrying capacity metrics and manage to them</w:t>
            </w:r>
          </w:p>
          <w:p w14:paraId="310BA366" w14:textId="77777777" w:rsidR="00965ECC" w:rsidRDefault="00000000">
            <w:pPr>
              <w:spacing w:after="40"/>
            </w:pPr>
            <w:r>
              <w:rPr>
                <w:sz w:val="19"/>
                <w:szCs w:val="19"/>
              </w:rPr>
              <w:t>Recognize the post-pandemic “breathing room” as a strategic window for rebalancing</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67" w14:textId="77777777" w:rsidR="00965ECC" w:rsidRDefault="00000000">
            <w:pPr>
              <w:spacing w:after="40"/>
            </w:pPr>
            <w:r>
              <w:rPr>
                <w:sz w:val="19"/>
                <w:szCs w:val="19"/>
              </w:rPr>
              <w:t>DMOs, town councils, resort operators</w:t>
            </w:r>
          </w:p>
        </w:tc>
      </w:tr>
      <w:tr w:rsidR="00965ECC" w14:paraId="310BA36F"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69" w14:textId="77777777" w:rsidR="00965ECC" w:rsidRDefault="00000000">
            <w:pPr>
              <w:spacing w:after="40"/>
            </w:pPr>
            <w:r>
              <w:rPr>
                <w:sz w:val="19"/>
                <w:szCs w:val="19"/>
              </w:rPr>
              <w:t>4.4 Redefine the Resort-Town Relationship</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6A" w14:textId="77777777" w:rsidR="00965ECC" w:rsidRDefault="00000000">
            <w:pPr>
              <w:spacing w:after="40"/>
            </w:pPr>
            <w:r>
              <w:rPr>
                <w:sz w:val="19"/>
                <w:szCs w:val="19"/>
              </w:rPr>
              <w:t>Acknowledge that resort companies’ pass-driven business model has decoupled their financial risk from towns’</w:t>
            </w:r>
          </w:p>
          <w:p w14:paraId="310BA36B" w14:textId="77777777" w:rsidR="00965ECC" w:rsidRDefault="00000000">
            <w:pPr>
              <w:spacing w:after="40"/>
            </w:pPr>
            <w:r>
              <w:rPr>
                <w:sz w:val="19"/>
                <w:szCs w:val="19"/>
              </w:rPr>
              <w:t>Negotiate community benefit agreements with resort operators</w:t>
            </w:r>
          </w:p>
          <w:p w14:paraId="310BA36C" w14:textId="77777777" w:rsidR="00965ECC" w:rsidRDefault="00000000">
            <w:pPr>
              <w:spacing w:after="40"/>
            </w:pPr>
            <w:r>
              <w:rPr>
                <w:sz w:val="19"/>
                <w:szCs w:val="19"/>
              </w:rPr>
              <w:t>Develop town-owned or town-branded tourism products independent of resort operations</w:t>
            </w:r>
          </w:p>
          <w:p w14:paraId="310BA36D" w14:textId="77777777" w:rsidR="00965ECC" w:rsidRDefault="00000000">
            <w:pPr>
              <w:spacing w:after="40"/>
            </w:pPr>
            <w:r>
              <w:rPr>
                <w:sz w:val="19"/>
                <w:szCs w:val="19"/>
              </w:rPr>
              <w:t>Ensure resort marketing includes community identity, not just pass sales</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6E" w14:textId="77777777" w:rsidR="00965ECC" w:rsidRDefault="00000000">
            <w:pPr>
              <w:spacing w:after="40"/>
            </w:pPr>
            <w:r>
              <w:rPr>
                <w:sz w:val="19"/>
                <w:szCs w:val="19"/>
              </w:rPr>
              <w:t>Town councils, resort operators, DMOs</w:t>
            </w:r>
          </w:p>
        </w:tc>
      </w:tr>
      <w:tr w:rsidR="00965ECC" w14:paraId="310BA376"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70" w14:textId="77777777" w:rsidR="00965ECC" w:rsidRDefault="00000000">
            <w:pPr>
              <w:spacing w:after="40"/>
            </w:pPr>
            <w:r>
              <w:rPr>
                <w:sz w:val="19"/>
                <w:szCs w:val="19"/>
              </w:rPr>
              <w:lastRenderedPageBreak/>
              <w:t>4.5 Protect the Natural Assets That Drive Tourism</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71" w14:textId="77777777" w:rsidR="00965ECC" w:rsidRDefault="00000000">
            <w:pPr>
              <w:spacing w:after="40"/>
            </w:pPr>
            <w:r>
              <w:rPr>
                <w:sz w:val="19"/>
                <w:szCs w:val="19"/>
              </w:rPr>
              <w:t>Manage wildfire and smoke risk as tourism and quality-of-life threats across all seasons</w:t>
            </w:r>
          </w:p>
          <w:p w14:paraId="310BA372" w14:textId="77777777" w:rsidR="00965ECC" w:rsidRDefault="00000000">
            <w:pPr>
              <w:spacing w:after="40"/>
            </w:pPr>
            <w:r>
              <w:rPr>
                <w:sz w:val="19"/>
                <w:szCs w:val="19"/>
              </w:rPr>
              <w:t>Invest in water quality and stream health—stressed fish and low rafting flows are summer economy killers</w:t>
            </w:r>
          </w:p>
          <w:p w14:paraId="310BA373" w14:textId="77777777" w:rsidR="00965ECC" w:rsidRDefault="00000000">
            <w:pPr>
              <w:spacing w:after="40"/>
            </w:pPr>
            <w:r>
              <w:rPr>
                <w:sz w:val="19"/>
                <w:szCs w:val="19"/>
              </w:rPr>
              <w:t>Prevent environmental degradation on public lands through managed access</w:t>
            </w:r>
          </w:p>
          <w:p w14:paraId="310BA374" w14:textId="77777777" w:rsidR="00965ECC" w:rsidRDefault="00000000">
            <w:pPr>
              <w:spacing w:after="40"/>
            </w:pPr>
            <w:r>
              <w:rPr>
                <w:sz w:val="19"/>
                <w:szCs w:val="19"/>
              </w:rPr>
              <w:t>Integrate environmental resilience into all destination marketing and product development</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75" w14:textId="77777777" w:rsidR="00965ECC" w:rsidRDefault="00000000">
            <w:pPr>
              <w:spacing w:after="40"/>
            </w:pPr>
            <w:r>
              <w:rPr>
                <w:sz w:val="19"/>
                <w:szCs w:val="19"/>
              </w:rPr>
              <w:t>Counties, USFS, recreation districts, water districts</w:t>
            </w:r>
          </w:p>
        </w:tc>
      </w:tr>
    </w:tbl>
    <w:p w14:paraId="310BA377" w14:textId="77777777" w:rsidR="00965ECC" w:rsidRDefault="00000000">
      <w:r>
        <w:br w:type="page"/>
      </w:r>
    </w:p>
    <w:p w14:paraId="310BA378" w14:textId="77777777" w:rsidR="00965ECC" w:rsidRDefault="00000000">
      <w:pPr>
        <w:pStyle w:val="Heading1"/>
      </w:pPr>
      <w:r>
        <w:lastRenderedPageBreak/>
        <w:t>Pillar 5: Regional Infrastructure &amp; Governance</w:t>
      </w:r>
    </w:p>
    <w:p w14:paraId="310BA379" w14:textId="77777777" w:rsidR="00965ECC" w:rsidRDefault="00000000">
      <w:pPr>
        <w:spacing w:after="160"/>
      </w:pPr>
      <w:r>
        <w:rPr>
          <w:sz w:val="21"/>
          <w:szCs w:val="21"/>
        </w:rPr>
        <w:t>State Alignment: Colorado Pillar 5 — Community Infrastructure + Resources</w:t>
      </w:r>
    </w:p>
    <w:p w14:paraId="310BA37A" w14:textId="77777777" w:rsidR="00965ECC" w:rsidRDefault="00000000">
      <w:pPr>
        <w:spacing w:after="160"/>
      </w:pPr>
      <w:r>
        <w:rPr>
          <w:sz w:val="21"/>
          <w:szCs w:val="21"/>
        </w:rPr>
        <w:t>Infrastructure and governance are the connective tissue that makes every other pillar work. Transportation, water, energy, and cross-jurisdictional coordination came up repeatedly—not as standalone resilience topics but as prerequisites for housing, workforce, diversification, and destination stewardship. This pillar absorbed what was previously “Regional Resilience” because resilience is a lens applied to everything, not a sector that stands alone.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4200"/>
        <w:gridCol w:w="2360"/>
      </w:tblGrid>
      <w:tr w:rsidR="00965ECC" w14:paraId="310BA37E"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7B" w14:textId="77777777" w:rsidR="00965ECC" w:rsidRDefault="00000000">
            <w:r>
              <w:rPr>
                <w:b/>
                <w:bCs/>
                <w:color w:val="FFFFFF"/>
                <w:sz w:val="20"/>
                <w:szCs w:val="20"/>
              </w:rPr>
              <w:t>Strategy</w:t>
            </w:r>
          </w:p>
        </w:tc>
        <w:tc>
          <w:tcPr>
            <w:tcW w:w="42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7C" w14:textId="77777777" w:rsidR="00965ECC" w:rsidRDefault="00000000">
            <w:r>
              <w:rPr>
                <w:b/>
                <w:bCs/>
                <w:color w:val="FFFFFF"/>
                <w:sz w:val="20"/>
                <w:szCs w:val="20"/>
              </w:rPr>
              <w:t>Actions</w:t>
            </w:r>
          </w:p>
        </w:tc>
        <w:tc>
          <w:tcPr>
            <w:tcW w:w="2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7D" w14:textId="77777777" w:rsidR="00965ECC" w:rsidRDefault="00000000">
            <w:r>
              <w:rPr>
                <w:b/>
                <w:bCs/>
                <w:color w:val="FFFFFF"/>
                <w:sz w:val="20"/>
                <w:szCs w:val="20"/>
              </w:rPr>
              <w:t>Owners</w:t>
            </w:r>
          </w:p>
        </w:tc>
      </w:tr>
      <w:tr w:rsidR="00965ECC" w14:paraId="310BA385"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7F" w14:textId="77777777" w:rsidR="00965ECC" w:rsidRDefault="00000000">
            <w:pPr>
              <w:spacing w:after="40"/>
            </w:pPr>
            <w:r>
              <w:rPr>
                <w:sz w:val="19"/>
                <w:szCs w:val="19"/>
              </w:rPr>
              <w:t>5.1 Expand Regional Transportation</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80" w14:textId="77777777" w:rsidR="00965ECC" w:rsidRDefault="00000000">
            <w:pPr>
              <w:spacing w:after="40"/>
            </w:pPr>
            <w:r>
              <w:rPr>
                <w:sz w:val="19"/>
                <w:szCs w:val="19"/>
              </w:rPr>
              <w:t>Build on Routt County’s newly established Regional Transportation Authority as a governance model</w:t>
            </w:r>
          </w:p>
          <w:p w14:paraId="310BA381" w14:textId="77777777" w:rsidR="00965ECC" w:rsidRDefault="00000000">
            <w:pPr>
              <w:spacing w:after="40"/>
            </w:pPr>
            <w:r>
              <w:rPr>
                <w:sz w:val="19"/>
                <w:szCs w:val="19"/>
              </w:rPr>
              <w:t>Expand public transit options along I-70 and Highway 40 corridors (Jacob Zook’s #1 priority)</w:t>
            </w:r>
          </w:p>
          <w:p w14:paraId="310BA382" w14:textId="77777777" w:rsidR="00965ECC" w:rsidRDefault="00000000">
            <w:pPr>
              <w:spacing w:after="40"/>
            </w:pPr>
            <w:r>
              <w:rPr>
                <w:sz w:val="19"/>
                <w:szCs w:val="19"/>
              </w:rPr>
              <w:t>Address Highway 40 safety crisis (400% increase in accidents, Craig to Steamboat, 2020–2025)</w:t>
            </w:r>
          </w:p>
          <w:p w14:paraId="310BA383" w14:textId="77777777" w:rsidR="00965ECC" w:rsidRDefault="00000000">
            <w:pPr>
              <w:spacing w:after="40"/>
            </w:pPr>
            <w:r>
              <w:rPr>
                <w:sz w:val="19"/>
                <w:szCs w:val="19"/>
              </w:rPr>
              <w:t>Develop transit connections that serve workforce commuter patterns, not just tourist flows</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84" w14:textId="77777777" w:rsidR="00965ECC" w:rsidRDefault="00000000">
            <w:pPr>
              <w:spacing w:after="40"/>
            </w:pPr>
            <w:r>
              <w:rPr>
                <w:sz w:val="19"/>
                <w:szCs w:val="19"/>
              </w:rPr>
              <w:t>RTAs, CDOT, towns, counties, ECO Transit</w:t>
            </w:r>
          </w:p>
        </w:tc>
      </w:tr>
      <w:tr w:rsidR="00965ECC" w14:paraId="310BA38C"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86" w14:textId="77777777" w:rsidR="00965ECC" w:rsidRDefault="00000000">
            <w:pPr>
              <w:spacing w:after="40"/>
            </w:pPr>
            <w:r>
              <w:rPr>
                <w:sz w:val="19"/>
                <w:szCs w:val="19"/>
              </w:rPr>
              <w:t>5.2 Secure Water Resources</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87" w14:textId="77777777" w:rsidR="00965ECC" w:rsidRDefault="00000000">
            <w:pPr>
              <w:spacing w:after="40"/>
            </w:pPr>
            <w:r>
              <w:rPr>
                <w:sz w:val="19"/>
                <w:szCs w:val="19"/>
              </w:rPr>
              <w:t>Plan for low-snow years as water system management crises, not just ski industry problems</w:t>
            </w:r>
          </w:p>
          <w:p w14:paraId="310BA388" w14:textId="77777777" w:rsidR="00965ECC" w:rsidRDefault="00000000">
            <w:pPr>
              <w:spacing w:after="40"/>
            </w:pPr>
            <w:r>
              <w:rPr>
                <w:sz w:val="19"/>
                <w:szCs w:val="19"/>
              </w:rPr>
              <w:t>Invest in water storage, conservation, and distribution infrastructure</w:t>
            </w:r>
          </w:p>
          <w:p w14:paraId="310BA389" w14:textId="77777777" w:rsidR="00965ECC" w:rsidRDefault="00000000">
            <w:pPr>
              <w:spacing w:after="40"/>
            </w:pPr>
            <w:r>
              <w:rPr>
                <w:sz w:val="19"/>
                <w:szCs w:val="19"/>
              </w:rPr>
              <w:t>Integrate water security into housing and development planning (can infrastructure support growth?)</w:t>
            </w:r>
          </w:p>
          <w:p w14:paraId="310BA38A" w14:textId="77777777" w:rsidR="00965ECC" w:rsidRDefault="00000000">
            <w:pPr>
              <w:spacing w:after="40"/>
            </w:pPr>
            <w:r>
              <w:rPr>
                <w:sz w:val="19"/>
                <w:szCs w:val="19"/>
              </w:rPr>
              <w:t>Protect stream health for both ecological and economic reasons (rafting, fishing = summer economy)</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8B" w14:textId="77777777" w:rsidR="00965ECC" w:rsidRDefault="00000000">
            <w:pPr>
              <w:spacing w:after="40"/>
            </w:pPr>
            <w:r>
              <w:rPr>
                <w:sz w:val="19"/>
                <w:szCs w:val="19"/>
              </w:rPr>
              <w:t>Water districts, counties, state water agencies</w:t>
            </w:r>
          </w:p>
        </w:tc>
      </w:tr>
      <w:tr w:rsidR="00965ECC" w14:paraId="310BA393"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8D" w14:textId="77777777" w:rsidR="00965ECC" w:rsidRDefault="00000000">
            <w:pPr>
              <w:spacing w:after="40"/>
            </w:pPr>
            <w:r>
              <w:rPr>
                <w:sz w:val="19"/>
                <w:szCs w:val="19"/>
              </w:rPr>
              <w:t>5.3 Build Energy Infrastructure for Transition</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8E" w14:textId="77777777" w:rsidR="00965ECC" w:rsidRDefault="00000000">
            <w:pPr>
              <w:spacing w:after="40"/>
            </w:pPr>
            <w:r>
              <w:rPr>
                <w:sz w:val="19"/>
                <w:szCs w:val="19"/>
              </w:rPr>
              <w:t>Scale geothermal networks (Hayden’s municipal utility model with 15-year cost recovery and 80-year warranty)</w:t>
            </w:r>
          </w:p>
          <w:p w14:paraId="310BA38F" w14:textId="77777777" w:rsidR="00965ECC" w:rsidRDefault="00000000">
            <w:pPr>
              <w:spacing w:after="40"/>
            </w:pPr>
            <w:r>
              <w:rPr>
                <w:sz w:val="19"/>
                <w:szCs w:val="19"/>
              </w:rPr>
              <w:t>Explore repurposing existing energy infrastructure (coal mine waste heat, power plant sites)</w:t>
            </w:r>
          </w:p>
          <w:p w14:paraId="310BA390" w14:textId="77777777" w:rsidR="00965ECC" w:rsidRDefault="00000000">
            <w:pPr>
              <w:spacing w:after="40"/>
            </w:pPr>
            <w:proofErr w:type="gramStart"/>
            <w:r>
              <w:rPr>
                <w:sz w:val="19"/>
                <w:szCs w:val="19"/>
              </w:rPr>
              <w:t>Pursue</w:t>
            </w:r>
            <w:proofErr w:type="gramEnd"/>
            <w:r>
              <w:rPr>
                <w:sz w:val="19"/>
                <w:szCs w:val="19"/>
              </w:rPr>
              <w:t xml:space="preserve"> federal and state energy transition funding for renewable infrastructure</w:t>
            </w:r>
          </w:p>
          <w:p w14:paraId="310BA391" w14:textId="77777777" w:rsidR="00965ECC" w:rsidRDefault="00000000">
            <w:pPr>
              <w:spacing w:after="40"/>
            </w:pPr>
            <w:r>
              <w:rPr>
                <w:sz w:val="19"/>
                <w:szCs w:val="19"/>
              </w:rPr>
              <w:t>Use energy infrastructure as economic development anchor (Hayden’s geothermal business park)</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92" w14:textId="77777777" w:rsidR="00965ECC" w:rsidRDefault="00000000">
            <w:pPr>
              <w:spacing w:after="40"/>
            </w:pPr>
            <w:r>
              <w:rPr>
                <w:sz w:val="19"/>
                <w:szCs w:val="19"/>
              </w:rPr>
              <w:t>Towns, utilities, state energy office, federal agencies</w:t>
            </w:r>
          </w:p>
        </w:tc>
      </w:tr>
      <w:tr w:rsidR="00965ECC" w14:paraId="310BA39A"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94" w14:textId="77777777" w:rsidR="00965ECC" w:rsidRDefault="00000000">
            <w:pPr>
              <w:spacing w:after="40"/>
            </w:pPr>
            <w:r>
              <w:rPr>
                <w:sz w:val="19"/>
                <w:szCs w:val="19"/>
              </w:rPr>
              <w:t>5.4 Strengthen Cross-Jurisdictional Governance</w:t>
            </w:r>
          </w:p>
        </w:tc>
        <w:tc>
          <w:tcPr>
            <w:tcW w:w="4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95" w14:textId="77777777" w:rsidR="00965ECC" w:rsidRDefault="00000000">
            <w:pPr>
              <w:spacing w:after="40"/>
            </w:pPr>
            <w:r>
              <w:rPr>
                <w:sz w:val="19"/>
                <w:szCs w:val="19"/>
              </w:rPr>
              <w:t>Stop cannibalization: coordinate regional placement of housing, industry, and infrastructure</w:t>
            </w:r>
          </w:p>
          <w:p w14:paraId="310BA396" w14:textId="77777777" w:rsidR="00965ECC" w:rsidRDefault="00000000">
            <w:pPr>
              <w:spacing w:after="40"/>
            </w:pPr>
            <w:r>
              <w:rPr>
                <w:sz w:val="19"/>
                <w:szCs w:val="19"/>
              </w:rPr>
              <w:t>Establish shared regional committees with real mandates and deliverables</w:t>
            </w:r>
          </w:p>
          <w:p w14:paraId="310BA397" w14:textId="77777777" w:rsidR="00965ECC" w:rsidRDefault="00000000">
            <w:pPr>
              <w:spacing w:after="40"/>
            </w:pPr>
            <w:r>
              <w:rPr>
                <w:sz w:val="19"/>
                <w:szCs w:val="19"/>
              </w:rPr>
              <w:t>Use NWCCOG as coordinating body for cross-county strategy implementation</w:t>
            </w:r>
          </w:p>
          <w:p w14:paraId="310BA398" w14:textId="77777777" w:rsidR="00965ECC" w:rsidRDefault="00000000">
            <w:pPr>
              <w:spacing w:after="40"/>
            </w:pPr>
            <w:r>
              <w:rPr>
                <w:sz w:val="19"/>
                <w:szCs w:val="19"/>
              </w:rPr>
              <w:lastRenderedPageBreak/>
              <w:t>Align CEDS strategies with existing subarea plans (Pitkin Vision 2050, Eagle Strategic Plan, Grand County 7 Core Objectives, etc.)</w:t>
            </w:r>
          </w:p>
        </w:tc>
        <w:tc>
          <w:tcPr>
            <w:tcW w:w="2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99" w14:textId="77777777" w:rsidR="00965ECC" w:rsidRDefault="00000000">
            <w:pPr>
              <w:spacing w:after="40"/>
            </w:pPr>
            <w:r>
              <w:rPr>
                <w:sz w:val="19"/>
                <w:szCs w:val="19"/>
              </w:rPr>
              <w:lastRenderedPageBreak/>
              <w:t>NWCCOG, all member governments</w:t>
            </w:r>
          </w:p>
        </w:tc>
      </w:tr>
      <w:tr w:rsidR="00965ECC" w14:paraId="310BA3A1" w14:textId="77777777">
        <w:tblPrEx>
          <w:tblCellMar>
            <w:top w:w="0" w:type="dxa"/>
            <w:bottom w:w="0" w:type="dxa"/>
          </w:tblCellMar>
        </w:tblPrEx>
        <w:tc>
          <w:tcPr>
            <w:tcW w:w="2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9B" w14:textId="77777777" w:rsidR="00965ECC" w:rsidRDefault="00000000">
            <w:pPr>
              <w:spacing w:after="40"/>
            </w:pPr>
            <w:r>
              <w:rPr>
                <w:sz w:val="19"/>
                <w:szCs w:val="19"/>
              </w:rPr>
              <w:t>5.5 Build Wildfire and Disaster Resilience</w:t>
            </w:r>
          </w:p>
        </w:tc>
        <w:tc>
          <w:tcPr>
            <w:tcW w:w="4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9C" w14:textId="77777777" w:rsidR="00965ECC" w:rsidRDefault="00000000">
            <w:pPr>
              <w:spacing w:after="40"/>
            </w:pPr>
            <w:r>
              <w:rPr>
                <w:sz w:val="19"/>
                <w:szCs w:val="19"/>
              </w:rPr>
              <w:t>Develop regional wildfire preparedness and evacuation coordination</w:t>
            </w:r>
          </w:p>
          <w:p w14:paraId="310BA39D" w14:textId="77777777" w:rsidR="00965ECC" w:rsidRDefault="00000000">
            <w:pPr>
              <w:spacing w:after="40"/>
            </w:pPr>
            <w:r>
              <w:rPr>
                <w:sz w:val="19"/>
                <w:szCs w:val="19"/>
              </w:rPr>
              <w:t>Plan for smoke season economic impacts across all tourism seasons</w:t>
            </w:r>
          </w:p>
          <w:p w14:paraId="310BA39E" w14:textId="77777777" w:rsidR="00965ECC" w:rsidRDefault="00000000">
            <w:pPr>
              <w:spacing w:after="40"/>
            </w:pPr>
            <w:r>
              <w:rPr>
                <w:sz w:val="19"/>
                <w:szCs w:val="19"/>
              </w:rPr>
              <w:t>Invest in forest health and fuel management as economic protection</w:t>
            </w:r>
          </w:p>
          <w:p w14:paraId="310BA39F" w14:textId="77777777" w:rsidR="00965ECC" w:rsidRDefault="00000000">
            <w:pPr>
              <w:spacing w:after="40"/>
            </w:pPr>
            <w:r>
              <w:rPr>
                <w:sz w:val="19"/>
                <w:szCs w:val="19"/>
              </w:rPr>
              <w:t>Create mutual aid frameworks for disaster response across the five-county region</w:t>
            </w:r>
          </w:p>
        </w:tc>
        <w:tc>
          <w:tcPr>
            <w:tcW w:w="2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A0" w14:textId="77777777" w:rsidR="00965ECC" w:rsidRDefault="00000000">
            <w:pPr>
              <w:spacing w:after="40"/>
            </w:pPr>
            <w:r>
              <w:rPr>
                <w:sz w:val="19"/>
                <w:szCs w:val="19"/>
              </w:rPr>
              <w:t>Counties, fire districts, USFS, emergency management</w:t>
            </w:r>
          </w:p>
        </w:tc>
      </w:tr>
    </w:tbl>
    <w:p w14:paraId="310BA3A2" w14:textId="77777777" w:rsidR="00965ECC" w:rsidRDefault="00000000">
      <w:r>
        <w:br w:type="page"/>
      </w:r>
    </w:p>
    <w:p w14:paraId="310BA3A3" w14:textId="77777777" w:rsidR="00965ECC" w:rsidRDefault="00000000">
      <w:pPr>
        <w:pStyle w:val="Heading1"/>
      </w:pPr>
      <w:r>
        <w:lastRenderedPageBreak/>
        <w:t>Section 3: International Peer Research Summary</w:t>
      </w:r>
    </w:p>
    <w:p w14:paraId="310BA3A4" w14:textId="77777777" w:rsidR="00965ECC" w:rsidRDefault="00000000">
      <w:pPr>
        <w:spacing w:after="160"/>
      </w:pPr>
      <w:r>
        <w:rPr>
          <w:sz w:val="21"/>
          <w:szCs w:val="21"/>
        </w:rPr>
        <w:t>Pre-summit research analyzed 15+ international and domestic resort regions facing similar challenges. The following table highlights the most actionable innovations and how they could translate to the NWCCOG region. Full research documents are available in the shared project folder.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gridCol w:w="4360"/>
      </w:tblGrid>
      <w:tr w:rsidR="00965ECC" w14:paraId="310BA3A8"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A5" w14:textId="77777777" w:rsidR="00965ECC" w:rsidRDefault="00000000">
            <w:r>
              <w:rPr>
                <w:b/>
                <w:bCs/>
                <w:color w:val="FFFFFF"/>
                <w:sz w:val="20"/>
                <w:szCs w:val="20"/>
              </w:rPr>
              <w:t>Region</w:t>
            </w:r>
          </w:p>
        </w:tc>
        <w:tc>
          <w:tcPr>
            <w:tcW w:w="320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A6" w14:textId="77777777" w:rsidR="00965ECC" w:rsidRDefault="00000000">
            <w:r>
              <w:rPr>
                <w:b/>
                <w:bCs/>
                <w:color w:val="FFFFFF"/>
                <w:sz w:val="20"/>
                <w:szCs w:val="20"/>
              </w:rPr>
              <w:t>Key Innovation</w:t>
            </w:r>
          </w:p>
        </w:tc>
        <w:tc>
          <w:tcPr>
            <w:tcW w:w="4360" w:type="dxa"/>
            <w:tcBorders>
              <w:top w:val="single" w:sz="1" w:space="0" w:color="BBBBBB"/>
              <w:left w:val="single" w:sz="1" w:space="0" w:color="BBBBBB"/>
              <w:bottom w:val="single" w:sz="1" w:space="0" w:color="BBBBBB"/>
              <w:right w:val="single" w:sz="1" w:space="0" w:color="BBBBBB"/>
            </w:tcBorders>
            <w:shd w:val="clear" w:color="auto" w:fill="1F4E79"/>
            <w:tcMar>
              <w:top w:w="60" w:type="dxa"/>
              <w:left w:w="100" w:type="dxa"/>
              <w:bottom w:w="60" w:type="dxa"/>
              <w:right w:w="100" w:type="dxa"/>
            </w:tcMar>
          </w:tcPr>
          <w:p w14:paraId="310BA3A7" w14:textId="77777777" w:rsidR="00965ECC" w:rsidRDefault="00000000">
            <w:r>
              <w:rPr>
                <w:b/>
                <w:bCs/>
                <w:color w:val="FFFFFF"/>
                <w:sz w:val="20"/>
                <w:szCs w:val="20"/>
              </w:rPr>
              <w:t>NWCCOG Translation</w:t>
            </w:r>
          </w:p>
        </w:tc>
      </w:tr>
      <w:tr w:rsidR="00965ECC" w14:paraId="310BA3AC"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A9" w14:textId="77777777" w:rsidR="00965ECC" w:rsidRDefault="00000000">
            <w:pPr>
              <w:spacing w:after="40"/>
            </w:pPr>
            <w:r>
              <w:rPr>
                <w:sz w:val="19"/>
                <w:szCs w:val="19"/>
              </w:rPr>
              <w:t>Whistler, BC</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AA" w14:textId="77777777" w:rsidR="00965ECC" w:rsidRDefault="00000000">
            <w:pPr>
              <w:spacing w:after="40"/>
            </w:pPr>
            <w:r>
              <w:rPr>
                <w:sz w:val="19"/>
                <w:szCs w:val="19"/>
              </w:rPr>
              <w:t xml:space="preserve">75% </w:t>
            </w:r>
            <w:proofErr w:type="gramStart"/>
            <w:r>
              <w:rPr>
                <w:sz w:val="19"/>
                <w:szCs w:val="19"/>
              </w:rPr>
              <w:t>workforce</w:t>
            </w:r>
            <w:proofErr w:type="gramEnd"/>
            <w:r>
              <w:rPr>
                <w:sz w:val="19"/>
                <w:szCs w:val="19"/>
              </w:rPr>
              <w:t xml:space="preserve"> housed locally target; municipal housing authority owns 8,000+ bed units</w:t>
            </w:r>
          </w:p>
        </w:tc>
        <w:tc>
          <w:tcPr>
            <w:tcW w:w="4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AB" w14:textId="77777777" w:rsidR="00965ECC" w:rsidRDefault="00000000">
            <w:pPr>
              <w:spacing w:after="40"/>
            </w:pPr>
            <w:r>
              <w:rPr>
                <w:sz w:val="19"/>
                <w:szCs w:val="19"/>
              </w:rPr>
              <w:t>Set a hard regional benchmark for workforce housing. Accountability through measurement.</w:t>
            </w:r>
          </w:p>
        </w:tc>
      </w:tr>
      <w:tr w:rsidR="00965ECC" w14:paraId="310BA3B0"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AD" w14:textId="77777777" w:rsidR="00965ECC" w:rsidRDefault="00000000">
            <w:pPr>
              <w:spacing w:after="40"/>
            </w:pPr>
            <w:r>
              <w:rPr>
                <w:sz w:val="19"/>
                <w:szCs w:val="19"/>
              </w:rPr>
              <w:t>Big Sky, MT</w:t>
            </w:r>
          </w:p>
        </w:tc>
        <w:tc>
          <w:tcPr>
            <w:tcW w:w="3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AE" w14:textId="77777777" w:rsidR="00965ECC" w:rsidRDefault="00000000">
            <w:pPr>
              <w:spacing w:after="40"/>
            </w:pPr>
            <w:r>
              <w:rPr>
                <w:sz w:val="19"/>
                <w:szCs w:val="19"/>
              </w:rPr>
              <w:t>Cold Smoke Project: $60M resort tax bonds for 389-unit land trust on 99 acres</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AF" w14:textId="77777777" w:rsidR="00965ECC" w:rsidRDefault="00000000">
            <w:pPr>
              <w:spacing w:after="40"/>
            </w:pPr>
            <w:r>
              <w:rPr>
                <w:sz w:val="19"/>
                <w:szCs w:val="19"/>
              </w:rPr>
              <w:t>Use existing resort tax and marketing district authorities for housing bond issuances.</w:t>
            </w:r>
          </w:p>
        </w:tc>
      </w:tr>
      <w:tr w:rsidR="00965ECC" w14:paraId="310BA3B4"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B1" w14:textId="77777777" w:rsidR="00965ECC" w:rsidRDefault="00000000">
            <w:pPr>
              <w:spacing w:after="40"/>
            </w:pPr>
            <w:r>
              <w:rPr>
                <w:sz w:val="19"/>
                <w:szCs w:val="19"/>
              </w:rPr>
              <w:t>Mammoth Lakes, CA</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B2" w14:textId="77777777" w:rsidR="00965ECC" w:rsidRDefault="00000000">
            <w:pPr>
              <w:spacing w:after="40"/>
            </w:pPr>
            <w:r>
              <w:rPr>
                <w:sz w:val="19"/>
                <w:szCs w:val="19"/>
              </w:rPr>
              <w:t>Leased to Locals: $2K–$24K incentives to convert STRs to workforce housing</w:t>
            </w:r>
          </w:p>
        </w:tc>
        <w:tc>
          <w:tcPr>
            <w:tcW w:w="4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B3" w14:textId="77777777" w:rsidR="00965ECC" w:rsidRDefault="00000000">
            <w:pPr>
              <w:spacing w:after="40"/>
            </w:pPr>
            <w:r>
              <w:rPr>
                <w:sz w:val="19"/>
                <w:szCs w:val="19"/>
              </w:rPr>
              <w:t xml:space="preserve">Expand Vail </w:t>
            </w:r>
            <w:proofErr w:type="spellStart"/>
            <w:r>
              <w:rPr>
                <w:sz w:val="19"/>
                <w:szCs w:val="19"/>
              </w:rPr>
              <w:t>InDEED</w:t>
            </w:r>
            <w:proofErr w:type="spellEnd"/>
            <w:r>
              <w:rPr>
                <w:sz w:val="19"/>
                <w:szCs w:val="19"/>
              </w:rPr>
              <w:t xml:space="preserve"> concept with cash incentives for STR conversion.</w:t>
            </w:r>
          </w:p>
        </w:tc>
      </w:tr>
      <w:tr w:rsidR="00965ECC" w14:paraId="310BA3B8"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B5" w14:textId="77777777" w:rsidR="00965ECC" w:rsidRDefault="00000000">
            <w:pPr>
              <w:spacing w:after="40"/>
            </w:pPr>
            <w:r>
              <w:rPr>
                <w:sz w:val="19"/>
                <w:szCs w:val="19"/>
              </w:rPr>
              <w:t>Jackson, WY</w:t>
            </w:r>
          </w:p>
        </w:tc>
        <w:tc>
          <w:tcPr>
            <w:tcW w:w="3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B6" w14:textId="77777777" w:rsidR="00965ECC" w:rsidRDefault="00000000">
            <w:pPr>
              <w:spacing w:after="40"/>
            </w:pPr>
            <w:r>
              <w:rPr>
                <w:sz w:val="19"/>
                <w:szCs w:val="19"/>
              </w:rPr>
              <w:t xml:space="preserve">65% </w:t>
            </w:r>
            <w:proofErr w:type="gramStart"/>
            <w:r>
              <w:rPr>
                <w:sz w:val="19"/>
                <w:szCs w:val="19"/>
              </w:rPr>
              <w:t>workforce</w:t>
            </w:r>
            <w:proofErr w:type="gramEnd"/>
            <w:r>
              <w:rPr>
                <w:sz w:val="19"/>
                <w:szCs w:val="19"/>
              </w:rPr>
              <w:t xml:space="preserve"> housing target; deed-restricted housing excludes remote workers</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B7" w14:textId="77777777" w:rsidR="00965ECC" w:rsidRDefault="00000000">
            <w:pPr>
              <w:spacing w:after="40"/>
            </w:pPr>
            <w:r>
              <w:rPr>
                <w:sz w:val="19"/>
                <w:szCs w:val="19"/>
              </w:rPr>
              <w:t>Decide explicit regional stance on remote worker access to deed-restricted housing.</w:t>
            </w:r>
          </w:p>
        </w:tc>
      </w:tr>
      <w:tr w:rsidR="00965ECC" w14:paraId="310BA3BC"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B9" w14:textId="77777777" w:rsidR="00965ECC" w:rsidRDefault="00000000">
            <w:pPr>
              <w:spacing w:after="40"/>
            </w:pPr>
            <w:r>
              <w:rPr>
                <w:sz w:val="19"/>
                <w:szCs w:val="19"/>
              </w:rPr>
              <w:t>Queenstown, NZ</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BA" w14:textId="77777777" w:rsidR="00965ECC" w:rsidRDefault="00000000">
            <w:pPr>
              <w:spacing w:after="40"/>
            </w:pPr>
            <w:r>
              <w:rPr>
                <w:sz w:val="19"/>
                <w:szCs w:val="19"/>
              </w:rPr>
              <w:t xml:space="preserve">Multi-level governance: council + national government + </w:t>
            </w:r>
            <w:proofErr w:type="spellStart"/>
            <w:r>
              <w:rPr>
                <w:sz w:val="19"/>
                <w:szCs w:val="19"/>
              </w:rPr>
              <w:t>Maori</w:t>
            </w:r>
            <w:proofErr w:type="spellEnd"/>
            <w:r>
              <w:rPr>
                <w:sz w:val="19"/>
                <w:szCs w:val="19"/>
              </w:rPr>
              <w:t xml:space="preserve"> tribes in single partnership</w:t>
            </w:r>
          </w:p>
        </w:tc>
        <w:tc>
          <w:tcPr>
            <w:tcW w:w="4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BB" w14:textId="77777777" w:rsidR="00965ECC" w:rsidRDefault="00000000">
            <w:pPr>
              <w:spacing w:after="40"/>
            </w:pPr>
            <w:r>
              <w:rPr>
                <w:sz w:val="19"/>
                <w:szCs w:val="19"/>
              </w:rPr>
              <w:t>Formalize cross-jurisdictional governance through NWCCOG with shared deliverables.</w:t>
            </w:r>
          </w:p>
        </w:tc>
      </w:tr>
      <w:tr w:rsidR="00965ECC" w14:paraId="310BA3C0"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BD" w14:textId="77777777" w:rsidR="00965ECC" w:rsidRDefault="00000000">
            <w:pPr>
              <w:spacing w:after="40"/>
            </w:pPr>
            <w:r>
              <w:rPr>
                <w:sz w:val="19"/>
                <w:szCs w:val="19"/>
              </w:rPr>
              <w:t>Tahoe (CA/NV)</w:t>
            </w:r>
          </w:p>
        </w:tc>
        <w:tc>
          <w:tcPr>
            <w:tcW w:w="3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BE" w14:textId="77777777" w:rsidR="00965ECC" w:rsidRDefault="00000000">
            <w:pPr>
              <w:spacing w:after="40"/>
            </w:pPr>
            <w:r>
              <w:rPr>
                <w:sz w:val="19"/>
                <w:szCs w:val="19"/>
              </w:rPr>
              <w:t>Bi-state regional planning agency rewriting development rights for affordable multifamily</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BF" w14:textId="77777777" w:rsidR="00965ECC" w:rsidRDefault="00000000">
            <w:pPr>
              <w:spacing w:after="40"/>
            </w:pPr>
            <w:r>
              <w:rPr>
                <w:sz w:val="19"/>
                <w:szCs w:val="19"/>
              </w:rPr>
              <w:t>Use NWCCOG as cross-county coordinating body for housing and land use policy.</w:t>
            </w:r>
          </w:p>
        </w:tc>
      </w:tr>
      <w:tr w:rsidR="00965ECC" w14:paraId="310BA3C4"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C1" w14:textId="77777777" w:rsidR="00965ECC" w:rsidRDefault="00000000">
            <w:pPr>
              <w:spacing w:after="40"/>
            </w:pPr>
            <w:r>
              <w:rPr>
                <w:sz w:val="19"/>
                <w:szCs w:val="19"/>
              </w:rPr>
              <w:t>Niseko, Japan</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C2" w14:textId="77777777" w:rsidR="00965ECC" w:rsidRDefault="00000000">
            <w:pPr>
              <w:spacing w:after="40"/>
            </w:pPr>
            <w:r>
              <w:rPr>
                <w:sz w:val="19"/>
                <w:szCs w:val="19"/>
              </w:rPr>
              <w:t>Glasgow Declaration signatory; using powder reputation to launch premium agriculture/wine</w:t>
            </w:r>
          </w:p>
        </w:tc>
        <w:tc>
          <w:tcPr>
            <w:tcW w:w="4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C3" w14:textId="77777777" w:rsidR="00965ECC" w:rsidRDefault="00000000">
            <w:pPr>
              <w:spacing w:after="40"/>
            </w:pPr>
            <w:r>
              <w:rPr>
                <w:sz w:val="19"/>
                <w:szCs w:val="19"/>
              </w:rPr>
              <w:t>Develop post-snow economy while current tourism product is still strong.</w:t>
            </w:r>
          </w:p>
        </w:tc>
      </w:tr>
      <w:tr w:rsidR="00965ECC" w14:paraId="310BA3C8"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C5" w14:textId="77777777" w:rsidR="00965ECC" w:rsidRDefault="00000000">
            <w:pPr>
              <w:spacing w:after="40"/>
            </w:pPr>
            <w:r>
              <w:rPr>
                <w:sz w:val="19"/>
                <w:szCs w:val="19"/>
              </w:rPr>
              <w:t>Davos, Switzerland</w:t>
            </w:r>
          </w:p>
        </w:tc>
        <w:tc>
          <w:tcPr>
            <w:tcW w:w="3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C6" w14:textId="77777777" w:rsidR="00965ECC" w:rsidRDefault="00000000">
            <w:pPr>
              <w:spacing w:after="40"/>
            </w:pPr>
            <w:r>
              <w:rPr>
                <w:sz w:val="19"/>
                <w:szCs w:val="19"/>
              </w:rPr>
              <w:t>My Climate Fund: guest carbon contributions matched by businesses, kept 100% local</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C7" w14:textId="77777777" w:rsidR="00965ECC" w:rsidRDefault="00000000">
            <w:pPr>
              <w:spacing w:after="40"/>
            </w:pPr>
            <w:r>
              <w:rPr>
                <w:sz w:val="19"/>
                <w:szCs w:val="19"/>
              </w:rPr>
              <w:t>Explore visitor contribution models for local resilience and infrastructure investment.</w:t>
            </w:r>
          </w:p>
        </w:tc>
      </w:tr>
      <w:tr w:rsidR="00965ECC" w14:paraId="310BA3CC"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C9" w14:textId="77777777" w:rsidR="00965ECC" w:rsidRDefault="00000000">
            <w:pPr>
              <w:spacing w:after="40"/>
            </w:pPr>
            <w:r>
              <w:rPr>
                <w:sz w:val="19"/>
                <w:szCs w:val="19"/>
              </w:rPr>
              <w:t>Hayden, CO</w:t>
            </w:r>
          </w:p>
        </w:tc>
        <w:tc>
          <w:tcPr>
            <w:tcW w:w="320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CA" w14:textId="77777777" w:rsidR="00965ECC" w:rsidRDefault="00000000">
            <w:pPr>
              <w:spacing w:after="40"/>
            </w:pPr>
            <w:r>
              <w:rPr>
                <w:sz w:val="19"/>
                <w:szCs w:val="19"/>
              </w:rPr>
              <w:t>Geothermal business park as municipal utility; inclusionary zoning; entrepreneurial governance</w:t>
            </w:r>
          </w:p>
        </w:tc>
        <w:tc>
          <w:tcPr>
            <w:tcW w:w="4360" w:type="dxa"/>
            <w:tcBorders>
              <w:top w:val="single" w:sz="1" w:space="0" w:color="BBBBBB"/>
              <w:left w:val="single" w:sz="1" w:space="0" w:color="BBBBBB"/>
              <w:bottom w:val="single" w:sz="1" w:space="0" w:color="BBBBBB"/>
              <w:right w:val="single" w:sz="1" w:space="0" w:color="BBBBBB"/>
            </w:tcBorders>
            <w:tcMar>
              <w:top w:w="60" w:type="dxa"/>
              <w:left w:w="100" w:type="dxa"/>
              <w:bottom w:w="60" w:type="dxa"/>
              <w:right w:w="100" w:type="dxa"/>
            </w:tcMar>
          </w:tcPr>
          <w:p w14:paraId="310BA3CB" w14:textId="77777777" w:rsidR="00965ECC" w:rsidRDefault="00000000">
            <w:pPr>
              <w:spacing w:after="40"/>
            </w:pPr>
            <w:r>
              <w:rPr>
                <w:sz w:val="19"/>
                <w:szCs w:val="19"/>
              </w:rPr>
              <w:t xml:space="preserve">Already in the region. Scale and replicate </w:t>
            </w:r>
            <w:proofErr w:type="gramStart"/>
            <w:r>
              <w:rPr>
                <w:sz w:val="19"/>
                <w:szCs w:val="19"/>
              </w:rPr>
              <w:t>model</w:t>
            </w:r>
            <w:proofErr w:type="gramEnd"/>
            <w:r>
              <w:rPr>
                <w:sz w:val="19"/>
                <w:szCs w:val="19"/>
              </w:rPr>
              <w:t xml:space="preserve"> to other transition-ready communities.</w:t>
            </w:r>
          </w:p>
        </w:tc>
      </w:tr>
      <w:tr w:rsidR="00965ECC" w14:paraId="310BA3D0" w14:textId="77777777">
        <w:tblPrEx>
          <w:tblCellMar>
            <w:top w:w="0" w:type="dxa"/>
            <w:bottom w:w="0" w:type="dxa"/>
          </w:tblCellMar>
        </w:tblPrEx>
        <w:tc>
          <w:tcPr>
            <w:tcW w:w="18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CD" w14:textId="77777777" w:rsidR="00965ECC" w:rsidRDefault="00000000">
            <w:pPr>
              <w:spacing w:after="40"/>
            </w:pPr>
            <w:r>
              <w:rPr>
                <w:sz w:val="19"/>
                <w:szCs w:val="19"/>
              </w:rPr>
              <w:t>Grand Lake, CO</w:t>
            </w:r>
          </w:p>
        </w:tc>
        <w:tc>
          <w:tcPr>
            <w:tcW w:w="320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CE" w14:textId="77777777" w:rsidR="00965ECC" w:rsidRDefault="00000000">
            <w:pPr>
              <w:spacing w:after="40"/>
            </w:pPr>
            <w:r>
              <w:rPr>
                <w:sz w:val="19"/>
                <w:szCs w:val="19"/>
              </w:rPr>
              <w:t>Event-driven winter with snowmaker investment; creative district; 4.3% growth without snow</w:t>
            </w:r>
          </w:p>
        </w:tc>
        <w:tc>
          <w:tcPr>
            <w:tcW w:w="4360" w:type="dxa"/>
            <w:tcBorders>
              <w:top w:val="single" w:sz="1" w:space="0" w:color="BBBBBB"/>
              <w:left w:val="single" w:sz="1" w:space="0" w:color="BBBBBB"/>
              <w:bottom w:val="single" w:sz="1" w:space="0" w:color="BBBBBB"/>
              <w:right w:val="single" w:sz="1" w:space="0" w:color="BBBBBB"/>
            </w:tcBorders>
            <w:shd w:val="clear" w:color="auto" w:fill="F2F2F2"/>
            <w:tcMar>
              <w:top w:w="60" w:type="dxa"/>
              <w:left w:w="100" w:type="dxa"/>
              <w:bottom w:w="60" w:type="dxa"/>
              <w:right w:w="100" w:type="dxa"/>
            </w:tcMar>
          </w:tcPr>
          <w:p w14:paraId="310BA3CF" w14:textId="77777777" w:rsidR="00965ECC" w:rsidRDefault="00000000">
            <w:pPr>
              <w:spacing w:after="40"/>
            </w:pPr>
            <w:r>
              <w:rPr>
                <w:sz w:val="19"/>
                <w:szCs w:val="19"/>
              </w:rPr>
              <w:t>Already in the region. Share model across communities facing snow-reliability risk.</w:t>
            </w:r>
          </w:p>
        </w:tc>
      </w:tr>
    </w:tbl>
    <w:p w14:paraId="310BA3D1" w14:textId="77777777" w:rsidR="00965ECC" w:rsidRDefault="00000000">
      <w:pPr>
        <w:pStyle w:val="Heading2"/>
      </w:pPr>
      <w:r>
        <w:t>Biggest Gaps Between NWCCOG and Peer Regions</w:t>
      </w:r>
    </w:p>
    <w:p w14:paraId="310BA3D2" w14:textId="77777777" w:rsidR="00965ECC" w:rsidRDefault="00000000">
      <w:pPr>
        <w:spacing w:after="160"/>
      </w:pPr>
      <w:r>
        <w:rPr>
          <w:b/>
          <w:bCs/>
          <w:sz w:val="21"/>
          <w:szCs w:val="21"/>
        </w:rPr>
        <w:t xml:space="preserve">Hard housing targets: </w:t>
      </w:r>
      <w:r>
        <w:rPr>
          <w:sz w:val="21"/>
          <w:szCs w:val="21"/>
        </w:rPr>
        <w:t>Whistler (75%) and Jackson (65%) publish firm benchmarks. NWCCOG has no equivalent regional metric.</w:t>
      </w:r>
    </w:p>
    <w:p w14:paraId="310BA3D3" w14:textId="77777777" w:rsidR="00965ECC" w:rsidRDefault="00000000">
      <w:pPr>
        <w:spacing w:after="160"/>
      </w:pPr>
      <w:r>
        <w:rPr>
          <w:b/>
          <w:bCs/>
          <w:sz w:val="21"/>
          <w:szCs w:val="21"/>
        </w:rPr>
        <w:t xml:space="preserve">Tourism revenue recycling: </w:t>
      </w:r>
      <w:r>
        <w:rPr>
          <w:sz w:val="21"/>
          <w:szCs w:val="21"/>
        </w:rPr>
        <w:t>Davos and Niseko use tourism revenue directly to fund climate adaptation and economic diversification. NWCCOG communities have resort taxes and marketing districts but have not redirected them at comparable scale.</w:t>
      </w:r>
    </w:p>
    <w:p w14:paraId="310BA3D4" w14:textId="77777777" w:rsidR="00965ECC" w:rsidRDefault="00000000">
      <w:pPr>
        <w:spacing w:after="160"/>
      </w:pPr>
      <w:r>
        <w:rPr>
          <w:b/>
          <w:bCs/>
          <w:sz w:val="21"/>
          <w:szCs w:val="21"/>
        </w:rPr>
        <w:lastRenderedPageBreak/>
        <w:t xml:space="preserve">Post-snow planning: </w:t>
      </w:r>
      <w:r>
        <w:rPr>
          <w:sz w:val="21"/>
          <w:szCs w:val="21"/>
        </w:rPr>
        <w:t xml:space="preserve">International regions are explicitly planning for </w:t>
      </w:r>
      <w:proofErr w:type="gramStart"/>
      <w:r>
        <w:rPr>
          <w:sz w:val="21"/>
          <w:szCs w:val="21"/>
        </w:rPr>
        <w:t>winters</w:t>
      </w:r>
      <w:proofErr w:type="gramEnd"/>
      <w:r>
        <w:rPr>
          <w:sz w:val="21"/>
          <w:szCs w:val="21"/>
        </w:rPr>
        <w:t xml:space="preserve"> without snow. Most US peer documents treat </w:t>
      </w:r>
      <w:proofErr w:type="gramStart"/>
      <w:r>
        <w:rPr>
          <w:sz w:val="21"/>
          <w:szCs w:val="21"/>
        </w:rPr>
        <w:t>low-snow</w:t>
      </w:r>
      <w:proofErr w:type="gramEnd"/>
      <w:r>
        <w:rPr>
          <w:sz w:val="21"/>
          <w:szCs w:val="21"/>
        </w:rPr>
        <w:t xml:space="preserve"> as a risk to mitigate, not a reality to design around. Grand Lake and Vail’s experience this winter suggest NWCCOG is beginning this transition.</w:t>
      </w:r>
    </w:p>
    <w:p w14:paraId="310BA3D5" w14:textId="77777777" w:rsidR="00965ECC" w:rsidRDefault="00000000">
      <w:pPr>
        <w:spacing w:after="160"/>
      </w:pPr>
      <w:r>
        <w:rPr>
          <w:b/>
          <w:bCs/>
          <w:sz w:val="21"/>
          <w:szCs w:val="21"/>
        </w:rPr>
        <w:t xml:space="preserve">Cross-jurisdictional governance: </w:t>
      </w:r>
      <w:r>
        <w:rPr>
          <w:sz w:val="21"/>
          <w:szCs w:val="21"/>
        </w:rPr>
        <w:t>Tahoe and Queenstown have formal multi-government structures with real authority. NWCCOG coordinates but does not govern. The Routt County RTA is the closest analog to peer governance models.</w:t>
      </w:r>
    </w:p>
    <w:p w14:paraId="310BA3D6" w14:textId="77777777" w:rsidR="00965ECC" w:rsidRDefault="00000000">
      <w:r>
        <w:br w:type="page"/>
      </w:r>
    </w:p>
    <w:p w14:paraId="310BA3D7" w14:textId="77777777" w:rsidR="00965ECC" w:rsidRDefault="00000000">
      <w:pPr>
        <w:pStyle w:val="Heading1"/>
      </w:pPr>
      <w:r>
        <w:lastRenderedPageBreak/>
        <w:t>Next Steps</w:t>
      </w:r>
    </w:p>
    <w:p w14:paraId="310BA3D8" w14:textId="77777777" w:rsidR="00965ECC" w:rsidRDefault="00000000">
      <w:pPr>
        <w:spacing w:after="160"/>
      </w:pPr>
      <w:r>
        <w:rPr>
          <w:sz w:val="21"/>
          <w:szCs w:val="21"/>
        </w:rPr>
        <w:t>This v3 working draft reflects a full day of stakeholder input. The following steps are recommended to advance the CEDS renewal:</w:t>
      </w:r>
    </w:p>
    <w:p w14:paraId="310BA3D9" w14:textId="77777777" w:rsidR="00965ECC" w:rsidRDefault="00000000">
      <w:pPr>
        <w:spacing w:after="160"/>
      </w:pPr>
      <w:r>
        <w:rPr>
          <w:b/>
          <w:bCs/>
          <w:sz w:val="21"/>
          <w:szCs w:val="21"/>
        </w:rPr>
        <w:t xml:space="preserve">1. Comment Period: </w:t>
      </w:r>
      <w:r>
        <w:rPr>
          <w:sz w:val="21"/>
          <w:szCs w:val="21"/>
        </w:rPr>
        <w:t>All summit participants are encouraged to continue commenting on this document through the shared Google Drive folder. Specific feedback on strategies, actions, and owners is most valuable.</w:t>
      </w:r>
    </w:p>
    <w:p w14:paraId="310BA3DA" w14:textId="77777777" w:rsidR="00965ECC" w:rsidRDefault="00000000">
      <w:pPr>
        <w:spacing w:after="160"/>
      </w:pPr>
      <w:r>
        <w:rPr>
          <w:b/>
          <w:bCs/>
          <w:sz w:val="21"/>
          <w:szCs w:val="21"/>
        </w:rPr>
        <w:t xml:space="preserve">2. Community Validation: </w:t>
      </w:r>
      <w:r>
        <w:rPr>
          <w:sz w:val="21"/>
          <w:szCs w:val="21"/>
        </w:rPr>
        <w:t>Each county and municipality should review the pillar framework and strategies for alignment with their existing plans and priorities.</w:t>
      </w:r>
    </w:p>
    <w:p w14:paraId="310BA3DB" w14:textId="77777777" w:rsidR="00965ECC" w:rsidRDefault="00000000">
      <w:pPr>
        <w:spacing w:after="160"/>
      </w:pPr>
      <w:r>
        <w:rPr>
          <w:b/>
          <w:bCs/>
          <w:sz w:val="21"/>
          <w:szCs w:val="21"/>
        </w:rPr>
        <w:t xml:space="preserve">3. Owner Assignment: </w:t>
      </w:r>
      <w:r>
        <w:rPr>
          <w:sz w:val="21"/>
          <w:szCs w:val="21"/>
        </w:rPr>
        <w:t>Placeholder owners need to be replaced with specific organizations and individuals who will champion each strategy.</w:t>
      </w:r>
    </w:p>
    <w:p w14:paraId="310BA3DC" w14:textId="77777777" w:rsidR="00965ECC" w:rsidRDefault="00000000">
      <w:pPr>
        <w:spacing w:after="160"/>
      </w:pPr>
      <w:r>
        <w:rPr>
          <w:b/>
          <w:bCs/>
          <w:sz w:val="21"/>
          <w:szCs w:val="21"/>
        </w:rPr>
        <w:t xml:space="preserve">4. Action Prioritization: </w:t>
      </w:r>
      <w:r>
        <w:rPr>
          <w:sz w:val="21"/>
          <w:szCs w:val="21"/>
        </w:rPr>
        <w:t>Identify which actions can be implemented immediately (quick wins), which need 1–2 years of development (medium-term), and which require 3–5 years (long-term).</w:t>
      </w:r>
    </w:p>
    <w:p w14:paraId="310BA3DD" w14:textId="77777777" w:rsidR="00965ECC" w:rsidRDefault="00000000">
      <w:pPr>
        <w:spacing w:after="160"/>
      </w:pPr>
      <w:r>
        <w:rPr>
          <w:b/>
          <w:bCs/>
          <w:sz w:val="21"/>
          <w:szCs w:val="21"/>
        </w:rPr>
        <w:t xml:space="preserve">5. Draft CEDS Completion: </w:t>
      </w:r>
      <w:r>
        <w:rPr>
          <w:sz w:val="21"/>
          <w:szCs w:val="21"/>
        </w:rPr>
        <w:t xml:space="preserve">NWCCOG EDD staff will use this working draft as the foundation for the formal CEDS document, due before the September 30, </w:t>
      </w:r>
      <w:proofErr w:type="gramStart"/>
      <w:r>
        <w:rPr>
          <w:sz w:val="21"/>
          <w:szCs w:val="21"/>
        </w:rPr>
        <w:t>2026</w:t>
      </w:r>
      <w:proofErr w:type="gramEnd"/>
      <w:r>
        <w:rPr>
          <w:sz w:val="21"/>
          <w:szCs w:val="21"/>
        </w:rPr>
        <w:t xml:space="preserve"> expiration of the current plan.</w:t>
      </w:r>
    </w:p>
    <w:p w14:paraId="310BA3DE" w14:textId="77777777" w:rsidR="00965ECC" w:rsidRDefault="00000000">
      <w:pPr>
        <w:spacing w:after="160"/>
      </w:pPr>
      <w:r>
        <w:rPr>
          <w:b/>
          <w:bCs/>
          <w:sz w:val="21"/>
          <w:szCs w:val="21"/>
        </w:rPr>
        <w:t xml:space="preserve">6. Resilience Integration: </w:t>
      </w:r>
      <w:r>
        <w:rPr>
          <w:sz w:val="21"/>
          <w:szCs w:val="21"/>
        </w:rPr>
        <w:t>Each pillar’s strategies should be stress-tested against climate, economic, and demographic scenarios to ensure the plan is robust to the region’s most likely disruptions.</w:t>
      </w:r>
    </w:p>
    <w:sectPr w:rsidR="00965ECC">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69B1" w14:textId="77777777" w:rsidR="00E66E04" w:rsidRDefault="00E66E04">
      <w:r>
        <w:separator/>
      </w:r>
    </w:p>
  </w:endnote>
  <w:endnote w:type="continuationSeparator" w:id="0">
    <w:p w14:paraId="2F5AFBCC" w14:textId="77777777" w:rsidR="00E66E04" w:rsidRDefault="00E6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A3E0" w14:textId="33D7E1D6" w:rsidR="00965ECC" w:rsidRDefault="00000000">
    <w:pPr>
      <w:jc w:val="center"/>
    </w:pPr>
    <w:r>
      <w:rPr>
        <w:color w:val="999999"/>
        <w:sz w:val="16"/>
        <w:szCs w:val="16"/>
      </w:rPr>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33302C">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997D" w14:textId="77777777" w:rsidR="00E66E04" w:rsidRDefault="00E66E04">
      <w:r>
        <w:separator/>
      </w:r>
    </w:p>
  </w:footnote>
  <w:footnote w:type="continuationSeparator" w:id="0">
    <w:p w14:paraId="7A2D19D9" w14:textId="77777777" w:rsidR="00E66E04" w:rsidRDefault="00E6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BA3DF" w14:textId="77777777" w:rsidR="00965ECC" w:rsidRDefault="00000000">
    <w:pPr>
      <w:jc w:val="right"/>
    </w:pPr>
    <w:r>
      <w:rPr>
        <w:i/>
        <w:iCs/>
        <w:color w:val="999999"/>
        <w:sz w:val="16"/>
        <w:szCs w:val="16"/>
      </w:rPr>
      <w:t>NWCCOG CEDS 2026–2031 — Working Draft v3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D0027"/>
    <w:multiLevelType w:val="hybridMultilevel"/>
    <w:tmpl w:val="E834C04C"/>
    <w:lvl w:ilvl="0" w:tplc="AE684BDC">
      <w:start w:val="1"/>
      <w:numFmt w:val="bullet"/>
      <w:lvlText w:val="●"/>
      <w:lvlJc w:val="left"/>
      <w:pPr>
        <w:ind w:left="720" w:hanging="360"/>
      </w:pPr>
    </w:lvl>
    <w:lvl w:ilvl="1" w:tplc="8E469954">
      <w:start w:val="1"/>
      <w:numFmt w:val="bullet"/>
      <w:lvlText w:val="○"/>
      <w:lvlJc w:val="left"/>
      <w:pPr>
        <w:ind w:left="1440" w:hanging="360"/>
      </w:pPr>
    </w:lvl>
    <w:lvl w:ilvl="2" w:tplc="99BEB038">
      <w:start w:val="1"/>
      <w:numFmt w:val="bullet"/>
      <w:lvlText w:val="■"/>
      <w:lvlJc w:val="left"/>
      <w:pPr>
        <w:ind w:left="2160" w:hanging="360"/>
      </w:pPr>
    </w:lvl>
    <w:lvl w:ilvl="3" w:tplc="E132B778">
      <w:start w:val="1"/>
      <w:numFmt w:val="bullet"/>
      <w:lvlText w:val="●"/>
      <w:lvlJc w:val="left"/>
      <w:pPr>
        <w:ind w:left="2880" w:hanging="360"/>
      </w:pPr>
    </w:lvl>
    <w:lvl w:ilvl="4" w:tplc="EC7CE7B8">
      <w:start w:val="1"/>
      <w:numFmt w:val="bullet"/>
      <w:lvlText w:val="○"/>
      <w:lvlJc w:val="left"/>
      <w:pPr>
        <w:ind w:left="3600" w:hanging="360"/>
      </w:pPr>
    </w:lvl>
    <w:lvl w:ilvl="5" w:tplc="357E6F96">
      <w:start w:val="1"/>
      <w:numFmt w:val="bullet"/>
      <w:lvlText w:val="■"/>
      <w:lvlJc w:val="left"/>
      <w:pPr>
        <w:ind w:left="4320" w:hanging="360"/>
      </w:pPr>
    </w:lvl>
    <w:lvl w:ilvl="6" w:tplc="5BA67EAC">
      <w:start w:val="1"/>
      <w:numFmt w:val="bullet"/>
      <w:lvlText w:val="●"/>
      <w:lvlJc w:val="left"/>
      <w:pPr>
        <w:ind w:left="5040" w:hanging="360"/>
      </w:pPr>
    </w:lvl>
    <w:lvl w:ilvl="7" w:tplc="EBBE6B4A">
      <w:start w:val="1"/>
      <w:numFmt w:val="bullet"/>
      <w:lvlText w:val="●"/>
      <w:lvlJc w:val="left"/>
      <w:pPr>
        <w:ind w:left="5760" w:hanging="360"/>
      </w:pPr>
    </w:lvl>
    <w:lvl w:ilvl="8" w:tplc="93721598">
      <w:start w:val="1"/>
      <w:numFmt w:val="bullet"/>
      <w:lvlText w:val="●"/>
      <w:lvlJc w:val="left"/>
      <w:pPr>
        <w:ind w:left="6480" w:hanging="360"/>
      </w:pPr>
    </w:lvl>
  </w:abstractNum>
  <w:num w:numId="1" w16cid:durableId="1115173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CC"/>
    <w:rsid w:val="0033302C"/>
    <w:rsid w:val="00965ECC"/>
    <w:rsid w:val="00E3544C"/>
    <w:rsid w:val="00E6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A24C"/>
  <w15:docId w15:val="{3CF2959D-215E-45EB-8D05-4A570E18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4E79"/>
      <w:sz w:val="32"/>
      <w:szCs w:val="32"/>
    </w:rPr>
  </w:style>
  <w:style w:type="paragraph" w:styleId="Heading2">
    <w:name w:val="heading 2"/>
    <w:uiPriority w:val="9"/>
    <w:unhideWhenUsed/>
    <w:qFormat/>
    <w:pPr>
      <w:spacing w:before="280" w:after="160"/>
      <w:outlineLvl w:val="1"/>
    </w:pPr>
    <w:rPr>
      <w:b/>
      <w:bCs/>
      <w:color w:val="2E75B6"/>
      <w:sz w:val="26"/>
      <w:szCs w:val="26"/>
    </w:rPr>
  </w:style>
  <w:style w:type="paragraph" w:styleId="Heading3">
    <w:name w:val="heading 3"/>
    <w:uiPriority w:val="9"/>
    <w:semiHidden/>
    <w:unhideWhenUsed/>
    <w:qFormat/>
    <w:pPr>
      <w:spacing w:before="200" w:after="120"/>
      <w:outlineLvl w:val="2"/>
    </w:pPr>
    <w:rPr>
      <w:b/>
      <w:bCs/>
      <w:color w:val="1F4E79"/>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4289</Words>
  <Characters>27224</Characters>
  <Application>Microsoft Office Word</Application>
  <DocSecurity>0</DocSecurity>
  <Lines>781</Lines>
  <Paragraphs>341</Paragraphs>
  <ScaleCrop>false</ScaleCrop>
  <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Trent Hillier</cp:lastModifiedBy>
  <cp:revision>2</cp:revision>
  <dcterms:created xsi:type="dcterms:W3CDTF">2026-05-07T21:01:00Z</dcterms:created>
  <dcterms:modified xsi:type="dcterms:W3CDTF">2026-05-11T21:35:00Z</dcterms:modified>
</cp:coreProperties>
</file>